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大同市浑源县供电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领导小组综合管理部设在</w:t>
      </w:r>
      <w:r>
        <w:rPr>
          <w:rFonts w:hint="eastAsia" w:ascii="方正仿宋_GBK" w:hAnsi="方正仿宋_GBK" w:eastAsia="方正仿宋_GBK" w:cs="方正仿宋_GBK"/>
          <w:highlight w:val="none"/>
          <w:lang w:eastAsia="zh-CN"/>
        </w:rPr>
        <w:t>综合管理部</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lang w:eastAsia="zh-CN"/>
        </w:rPr>
        <w:t>负责提供法律支撑服务，开展信息合法合规性审核，</w:t>
      </w:r>
      <w:r>
        <w:rPr>
          <w:rFonts w:hint="eastAsia" w:ascii="方正仿宋_GBK" w:hAnsi="方正仿宋_GBK" w:eastAsia="方正仿宋_GBK" w:cs="方正仿宋_GBK"/>
          <w:color w:val="auto"/>
          <w:sz w:val="32"/>
          <w:szCs w:val="32"/>
          <w:highlight w:val="none"/>
        </w:rPr>
        <w:t>监测防控舆情</w:t>
      </w:r>
      <w:r>
        <w:rPr>
          <w:rFonts w:hint="eastAsia" w:ascii="方正仿宋_GBK" w:hAnsi="方正仿宋_GBK" w:eastAsia="方正仿宋_GBK" w:cs="方正仿宋_GBK"/>
          <w:color w:val="auto"/>
          <w:sz w:val="32"/>
          <w:szCs w:val="32"/>
          <w:highlight w:val="none"/>
          <w:lang w:eastAsia="zh-CN"/>
        </w:rPr>
        <w:t>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lang w:eastAsia="zh-CN"/>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大同市浑源县供电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大同市浑源县永安镇永安东街172号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37000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2-8476765</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1-8476765</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445705342@qq.com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w:t>
      </w:r>
      <w:bookmarkStart w:id="0" w:name="_GoBack"/>
      <w:bookmarkEnd w:id="0"/>
      <w:r>
        <w:rPr>
          <w:rFonts w:hint="eastAsia" w:ascii="方正仿宋_GBK" w:hAnsi="方正仿宋_GBK" w:eastAsia="方正仿宋_GBK" w:cs="方正仿宋_GBK"/>
          <w:szCs w:val="32"/>
          <w:highlight w:val="none"/>
        </w:rPr>
        <w:t>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w:t>
      </w:r>
      <w:r>
        <w:rPr>
          <w:rFonts w:hint="eastAsia" w:ascii="方正仿宋_GBK" w:hAnsi="方正仿宋_GBK" w:eastAsia="方正仿宋_GBK" w:cs="方正仿宋_GBK"/>
          <w:szCs w:val="32"/>
          <w:highlight w:val="none"/>
          <w:lang w:eastAsia="zh-CN"/>
        </w:rPr>
        <w:t>综合管理部</w:t>
      </w:r>
      <w:r>
        <w:rPr>
          <w:rFonts w:hint="eastAsia" w:ascii="方正仿宋_GBK" w:hAnsi="方正仿宋_GBK" w:eastAsia="方正仿宋_GBK" w:cs="方正仿宋_GBK"/>
          <w:szCs w:val="32"/>
          <w:highlight w:val="none"/>
        </w:rPr>
        <w:t>，提交申请表。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w:t>
                                    </w: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rPr>
                                        <w:rFonts w:hint="eastAsia" w:eastAsia="方正仿宋_GBK"/>
                                        <w:lang w:eastAsia="zh-CN"/>
                                      </w:rPr>
                                    </w:pPr>
                                    <w:r>
                                      <w:rPr>
                                        <w:rFonts w:ascii="方正仿宋_GBK" w:hAnsi="方正仿宋_GBK" w:eastAsia="方正仿宋_GBK"/>
                                        <w:color w:val="000000"/>
                                        <w:kern w:val="24"/>
                                        <w:sz w:val="22"/>
                                        <w:szCs w:val="22"/>
                                      </w:rPr>
                                      <w:t>专业部门提出办理意见并反馈</w:t>
                                    </w:r>
                                    <w:r>
                                      <w:rPr>
                                        <w:rFonts w:hint="eastAsia" w:ascii="方正仿宋_GBK" w:hAnsi="方正仿宋_GBK" w:eastAsia="方正仿宋_GBK"/>
                                        <w:color w:val="000000"/>
                                        <w:kern w:val="24"/>
                                        <w:sz w:val="22"/>
                                        <w:szCs w:val="22"/>
                                        <w:lang w:eastAsia="zh-CN"/>
                                      </w:rPr>
                                      <w:t>综合管理部</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w:t>
                                      </w:r>
                                      <w:r>
                                        <w:rPr>
                                          <w:rFonts w:hint="eastAsia" w:ascii="方正仿宋_GBK" w:hAnsi="方正仿宋_GBK" w:eastAsia="方正仿宋_GBK"/>
                                          <w:color w:val="000000"/>
                                          <w:kern w:val="24"/>
                                          <w:sz w:val="21"/>
                                          <w:szCs w:val="21"/>
                                          <w:lang w:eastAsia="zh-CN"/>
                                        </w:rPr>
                                        <w:t>综合管理部</w:t>
                                      </w:r>
                                      <w:r>
                                        <w:rPr>
                                          <w:rFonts w:ascii="方正仿宋_GBK" w:hAnsi="方正仿宋_GBK" w:eastAsia="方正仿宋_GBK"/>
                                          <w:color w:val="000000"/>
                                          <w:kern w:val="24"/>
                                          <w:sz w:val="21"/>
                                          <w:szCs w:val="21"/>
                                        </w:rPr>
                                        <w:t>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w:t>
                              </w: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rPr>
                                  <w:rFonts w:hint="eastAsia" w:eastAsia="方正仿宋_GBK"/>
                                  <w:lang w:eastAsia="zh-CN"/>
                                </w:rPr>
                              </w:pPr>
                              <w:r>
                                <w:rPr>
                                  <w:rFonts w:ascii="方正仿宋_GBK" w:hAnsi="方正仿宋_GBK" w:eastAsia="方正仿宋_GBK"/>
                                  <w:color w:val="000000"/>
                                  <w:kern w:val="24"/>
                                  <w:sz w:val="22"/>
                                  <w:szCs w:val="22"/>
                                </w:rPr>
                                <w:t>专业部门提出办理意见并反馈</w:t>
                              </w:r>
                              <w:r>
                                <w:rPr>
                                  <w:rFonts w:hint="eastAsia" w:ascii="方正仿宋_GBK" w:hAnsi="方正仿宋_GBK" w:eastAsia="方正仿宋_GBK"/>
                                  <w:color w:val="000000"/>
                                  <w:kern w:val="24"/>
                                  <w:sz w:val="22"/>
                                  <w:szCs w:val="22"/>
                                  <w:lang w:eastAsia="zh-CN"/>
                                </w:rPr>
                                <w:t>综合管理部</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w:t>
                                </w:r>
                                <w:r>
                                  <w:rPr>
                                    <w:rFonts w:hint="eastAsia" w:ascii="方正仿宋_GBK" w:hAnsi="方正仿宋_GBK" w:eastAsia="方正仿宋_GBK"/>
                                    <w:color w:val="000000"/>
                                    <w:kern w:val="24"/>
                                    <w:sz w:val="21"/>
                                    <w:szCs w:val="21"/>
                                    <w:lang w:eastAsia="zh-CN"/>
                                  </w:rPr>
                                  <w:t>综合管理部</w:t>
                                </w:r>
                                <w:r>
                                  <w:rPr>
                                    <w:rFonts w:ascii="方正仿宋_GBK" w:hAnsi="方正仿宋_GBK" w:eastAsia="方正仿宋_GBK"/>
                                    <w:color w:val="000000"/>
                                    <w:kern w:val="24"/>
                                    <w:sz w:val="21"/>
                                    <w:szCs w:val="21"/>
                                  </w:rPr>
                                  <w:t>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w:t>
      </w:r>
      <w:r>
        <w:rPr>
          <w:rFonts w:hint="eastAsia" w:ascii="方正仿宋_GBK" w:hAnsi="方正仿宋_GBK" w:eastAsia="方正仿宋_GBK" w:cs="方正仿宋_GBK"/>
          <w:szCs w:val="32"/>
          <w:highlight w:val="none"/>
          <w:lang w:eastAsia="zh-CN"/>
        </w:rPr>
        <w:t>综合管理部</w:t>
      </w:r>
      <w:r>
        <w:rPr>
          <w:rFonts w:hint="eastAsia" w:ascii="方正仿宋_GBK" w:hAnsi="方正仿宋_GBK" w:eastAsia="方正仿宋_GBK" w:cs="方正仿宋_GBK"/>
          <w:szCs w:val="32"/>
          <w:highlight w:val="none"/>
        </w:rPr>
        <w:t>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综合管理部</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综合管理部，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600A4E"/>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师丽君</cp:lastModifiedBy>
  <dcterms:modified xsi:type="dcterms:W3CDTF">2025-07-08T13:02:47Z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DF112CA2F3CA466E80FE79E9A51ABAC3</vt:lpwstr>
  </property>
</Properties>
</file>