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r>
        <w:rPr>
          <w:rFonts w:hint="eastAsia" w:ascii="方正小标宋_GBK" w:hAnsi="方正小标宋_GBK" w:eastAsia="方正小标宋_GBK" w:cs="方正小标宋_GBK"/>
          <w:bCs/>
          <w:sz w:val="44"/>
          <w:szCs w:val="44"/>
          <w:highlight w:val="none"/>
        </w:rPr>
        <w:t>国网</w:t>
      </w:r>
      <w:r>
        <w:rPr>
          <w:rFonts w:hint="eastAsia" w:ascii="方正小标宋_GBK" w:hAnsi="方正小标宋_GBK" w:eastAsia="方正小标宋_GBK" w:cs="方正小标宋_GBK"/>
          <w:bCs/>
          <w:sz w:val="44"/>
          <w:szCs w:val="44"/>
          <w:highlight w:val="none"/>
          <w:lang w:val="en-US" w:eastAsia="zh-CN"/>
        </w:rPr>
        <w:t>左云县供电</w:t>
      </w:r>
      <w:r>
        <w:rPr>
          <w:rFonts w:hint="eastAsia" w:ascii="方正小标宋_GBK" w:hAnsi="方正小标宋_GBK" w:eastAsia="方正小标宋_GBK" w:cs="方正小标宋_GBK"/>
          <w:bCs/>
          <w:sz w:val="44"/>
          <w:szCs w:val="44"/>
          <w:highlight w:val="none"/>
        </w:rPr>
        <w:t>公司信息公开指南</w:t>
      </w: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一、组织体系</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color w:val="auto"/>
          <w:sz w:val="32"/>
          <w:szCs w:val="32"/>
          <w:highlight w:val="none"/>
        </w:rPr>
        <w:t>成立信息公开领导小组</w:t>
      </w:r>
      <w:r>
        <w:rPr>
          <w:rFonts w:hint="eastAsia" w:ascii="方正仿宋_GBK" w:hAnsi="方正仿宋_GBK" w:eastAsia="方正仿宋_GBK" w:cs="方正仿宋_GBK"/>
          <w:b w:val="0"/>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负责研究审议信息公开规划、计划和工作方案，定期研究信息公开重大事项，协调解决信息公开重大问题。</w:t>
      </w:r>
      <w:r>
        <w:rPr>
          <w:rFonts w:hint="eastAsia" w:ascii="方正仿宋_GBK" w:hAnsi="方正仿宋_GBK" w:eastAsia="方正仿宋_GBK" w:cs="方正仿宋_GBK"/>
          <w:color w:val="auto"/>
          <w:sz w:val="32"/>
          <w:szCs w:val="32"/>
          <w:highlight w:val="none"/>
          <w:lang w:eastAsia="zh-CN"/>
        </w:rPr>
        <w:t>领导小组办公室设在</w:t>
      </w:r>
      <w:r>
        <w:rPr>
          <w:rFonts w:hint="eastAsia" w:ascii="方正仿宋_GBK" w:hAnsi="方正仿宋_GBK" w:eastAsia="方正仿宋_GBK" w:cs="方正仿宋_GBK"/>
          <w:highlight w:val="none"/>
          <w:lang w:eastAsia="zh-CN"/>
        </w:rPr>
        <w:t>办公室</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承担领导小组日常工作</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b/>
          <w:bCs/>
          <w:color w:val="auto"/>
          <w:sz w:val="32"/>
          <w:szCs w:val="32"/>
          <w:highlight w:val="none"/>
          <w:lang w:val="en-US" w:eastAsia="zh-CN"/>
        </w:rPr>
        <w:t>办公室</w:t>
      </w:r>
      <w:r>
        <w:rPr>
          <w:rFonts w:hint="eastAsia" w:ascii="方正仿宋_GBK" w:hAnsi="方正仿宋_GBK" w:eastAsia="方正仿宋_GBK" w:cs="方正仿宋_GBK"/>
          <w:color w:val="auto"/>
          <w:sz w:val="32"/>
          <w:szCs w:val="32"/>
          <w:highlight w:val="none"/>
        </w:rPr>
        <w:t>负责监测防控舆情；</w:t>
      </w:r>
      <w:r>
        <w:rPr>
          <w:rFonts w:hint="eastAsia" w:ascii="方正仿宋_GBK" w:hAnsi="方正仿宋_GBK" w:eastAsia="方正仿宋_GBK" w:cs="方正仿宋_GBK"/>
          <w:color w:val="auto"/>
          <w:sz w:val="32"/>
          <w:szCs w:val="32"/>
          <w:highlight w:val="none"/>
          <w:lang w:eastAsia="zh-CN"/>
        </w:rPr>
        <w:t>负责提供法律支撑服务，开展信息合法合规性审核等工作；</w:t>
      </w:r>
      <w:r>
        <w:rPr>
          <w:rFonts w:hint="eastAsia" w:ascii="方正仿宋_GBK" w:hAnsi="方正仿宋_GBK" w:eastAsia="方正仿宋_GBK" w:cs="方正仿宋_GBK"/>
          <w:b/>
          <w:bCs/>
          <w:color w:val="auto"/>
          <w:sz w:val="32"/>
          <w:szCs w:val="32"/>
          <w:highlight w:val="none"/>
        </w:rPr>
        <w:t>营销部</w:t>
      </w:r>
      <w:r>
        <w:rPr>
          <w:rFonts w:hint="eastAsia" w:ascii="方正仿宋_GBK" w:hAnsi="方正仿宋_GBK" w:eastAsia="方正仿宋_GBK" w:cs="方正仿宋_GBK"/>
          <w:color w:val="auto"/>
          <w:sz w:val="32"/>
          <w:szCs w:val="32"/>
          <w:highlight w:val="none"/>
        </w:rPr>
        <w:t>负责落实国家能源局关于供电企业信息公开要求，组织做好各类供电业务信息公开；</w:t>
      </w:r>
      <w:r>
        <w:rPr>
          <w:rFonts w:hint="eastAsia" w:ascii="方正仿宋_GBK" w:hAnsi="方正仿宋_GBK" w:eastAsia="方正仿宋_GBK" w:cs="方正仿宋_GBK"/>
          <w:b/>
          <w:bCs/>
          <w:color w:val="auto"/>
          <w:sz w:val="32"/>
          <w:szCs w:val="32"/>
          <w:highlight w:val="none"/>
        </w:rPr>
        <w:t>各信息提供部门</w:t>
      </w:r>
      <w:r>
        <w:rPr>
          <w:rFonts w:hint="eastAsia" w:ascii="方正仿宋_GBK" w:hAnsi="方正仿宋_GBK" w:eastAsia="方正仿宋_GBK" w:cs="方正仿宋_GBK"/>
          <w:color w:val="auto"/>
          <w:sz w:val="32"/>
          <w:szCs w:val="32"/>
          <w:highlight w:val="none"/>
        </w:rPr>
        <w:t>按照“</w:t>
      </w:r>
      <w:r>
        <w:rPr>
          <w:rFonts w:hint="eastAsia" w:ascii="方正仿宋_GBK" w:hAnsi="方正仿宋_GBK" w:eastAsia="方正仿宋_GBK" w:cs="方正仿宋_GBK"/>
          <w:color w:val="auto"/>
          <w:sz w:val="32"/>
          <w:szCs w:val="32"/>
          <w:highlight w:val="none"/>
          <w:lang w:eastAsia="zh-CN"/>
        </w:rPr>
        <w:t>谁主管谁负责</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“谁公开谁负责”</w:t>
      </w:r>
      <w:r>
        <w:rPr>
          <w:rFonts w:hint="eastAsia" w:ascii="方正仿宋_GBK" w:hAnsi="方正仿宋_GBK" w:eastAsia="方正仿宋_GBK" w:cs="方正仿宋_GBK"/>
          <w:color w:val="auto"/>
          <w:sz w:val="32"/>
          <w:szCs w:val="32"/>
          <w:highlight w:val="none"/>
        </w:rPr>
        <w:t>的原则，</w:t>
      </w:r>
      <w:r>
        <w:rPr>
          <w:rFonts w:hint="eastAsia" w:ascii="方正仿宋_GBK" w:hAnsi="方正仿宋_GBK" w:eastAsia="方正仿宋_GBK" w:cs="方正仿宋_GBK"/>
          <w:color w:val="auto"/>
          <w:sz w:val="32"/>
          <w:szCs w:val="32"/>
          <w:highlight w:val="none"/>
          <w:lang w:eastAsia="zh-CN"/>
        </w:rPr>
        <w:t>涉及部门是第一责任主体，</w:t>
      </w:r>
      <w:r>
        <w:rPr>
          <w:rFonts w:hint="eastAsia" w:ascii="方正仿宋_GBK" w:hAnsi="方正仿宋_GBK" w:eastAsia="方正仿宋_GBK" w:cs="方正仿宋_GBK"/>
          <w:color w:val="auto"/>
          <w:sz w:val="32"/>
          <w:szCs w:val="32"/>
          <w:highlight w:val="none"/>
        </w:rPr>
        <w:t>负责提供、审核职责范围内的相关信息</w:t>
      </w:r>
      <w:r>
        <w:rPr>
          <w:rFonts w:hint="eastAsia" w:ascii="方正仿宋_GBK" w:hAnsi="方正仿宋_GBK" w:eastAsia="方正仿宋_GBK" w:cs="方正仿宋_GBK"/>
          <w:color w:val="auto"/>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color w:val="auto"/>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ascii="方正仿宋_GBK" w:hAnsi="方正仿宋_GBK" w:eastAsia="方正仿宋_GBK" w:cs="方正仿宋_GBK"/>
          <w:szCs w:val="32"/>
          <w:highlight w:val="none"/>
        </w:rPr>
      </w:pPr>
      <w:r>
        <w:rPr>
          <w:rFonts w:hint="eastAsia" w:ascii="方正黑体_GBK" w:hAnsi="方正黑体_GBK" w:eastAsia="方正黑体_GBK" w:cs="方正黑体_GBK"/>
          <w:color w:val="000000"/>
          <w:szCs w:val="24"/>
          <w:highlight w:val="none"/>
          <w:lang w:eastAsia="zh-CN"/>
        </w:rPr>
        <w:t>二、</w:t>
      </w:r>
      <w:r>
        <w:rPr>
          <w:rFonts w:hint="eastAsia" w:ascii="方正黑体_GBK" w:hAnsi="方正黑体_GBK" w:eastAsia="方正黑体_GBK" w:cs="方正黑体_GBK"/>
          <w:color w:val="000000"/>
          <w:szCs w:val="24"/>
          <w:highlight w:val="none"/>
        </w:rPr>
        <w:t>信息公开</w:t>
      </w:r>
      <w:r>
        <w:rPr>
          <w:rFonts w:hint="eastAsia" w:ascii="方正黑体_GBK" w:hAnsi="方正黑体_GBK" w:eastAsia="方正黑体_GBK" w:cs="方正黑体_GBK"/>
          <w:color w:val="00000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信息指公司在生产经营过程中产生的</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适合向社会公开发布</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能够客观真实反映工作情况</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以一定形式记录保存的内容。信息公开形式包括</w:t>
      </w:r>
      <w:r>
        <w:rPr>
          <w:rFonts w:hint="eastAsia" w:ascii="方正仿宋_GBK" w:hAnsi="方正仿宋_GBK" w:eastAsia="方正仿宋_GBK" w:cs="方正仿宋_GBK"/>
          <w:b/>
          <w:bCs/>
          <w:szCs w:val="32"/>
          <w:highlight w:val="none"/>
        </w:rPr>
        <w:t>主动公开</w:t>
      </w:r>
      <w:r>
        <w:rPr>
          <w:rFonts w:hint="eastAsia" w:ascii="方正仿宋_GBK" w:hAnsi="方正仿宋_GBK" w:eastAsia="方正仿宋_GBK" w:cs="方正仿宋_GBK"/>
          <w:szCs w:val="32"/>
          <w:highlight w:val="none"/>
        </w:rPr>
        <w:t>和</w:t>
      </w:r>
      <w:r>
        <w:rPr>
          <w:rFonts w:hint="eastAsia" w:ascii="方正仿宋_GBK" w:hAnsi="方正仿宋_GBK" w:eastAsia="方正仿宋_GBK" w:cs="方正仿宋_GBK"/>
          <w:b/>
          <w:bCs/>
          <w:szCs w:val="32"/>
          <w:highlight w:val="none"/>
        </w:rPr>
        <w:t>依申请公开</w:t>
      </w:r>
      <w:r>
        <w:rPr>
          <w:rFonts w:hint="eastAsia" w:ascii="方正仿宋_GBK" w:hAnsi="方正仿宋_GBK" w:eastAsia="方正仿宋_GBK" w:cs="方正仿宋_GBK"/>
          <w:szCs w:val="32"/>
          <w:highlight w:val="none"/>
        </w:rPr>
        <w:t>两种</w:t>
      </w:r>
      <w:r>
        <w:rPr>
          <w:rFonts w:hint="eastAsia" w:ascii="方正仿宋_GBK" w:hAnsi="方正仿宋_GBK" w:eastAsia="方正仿宋_GBK" w:cs="方正仿宋_GBK"/>
          <w:szCs w:val="32"/>
          <w:highlight w:val="none"/>
          <w:lang w:eastAsia="zh-CN"/>
        </w:rPr>
        <w:t>，要严格公开工作流程，规范有序开展</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highlight w:val="none"/>
        </w:rPr>
      </w:pPr>
      <w:r>
        <w:rPr>
          <w:rFonts w:hint="eastAsia" w:ascii="方正楷体_GBK" w:hAnsi="方正楷体_GBK" w:eastAsia="方正楷体_GBK" w:cs="方正楷体_GBK"/>
          <w:b/>
          <w:bCs/>
          <w:color w:val="000000"/>
          <w:szCs w:val="22"/>
          <w:highlight w:val="none"/>
        </w:rPr>
        <w:t>（一）主</w:t>
      </w:r>
      <w:r>
        <w:rPr>
          <w:rFonts w:hint="eastAsia" w:ascii="方正楷体_GBK" w:hAnsi="方正楷体_GBK" w:eastAsia="方正楷体_GBK" w:cs="方正楷体_GBK"/>
          <w:b/>
          <w:bCs/>
          <w:color w:val="000000"/>
          <w:highlight w:val="none"/>
        </w:rPr>
        <w:t>动公开</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按照国务院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国资委</w:t>
      </w:r>
      <w:r>
        <w:rPr>
          <w:rFonts w:hint="eastAsia" w:ascii="方正仿宋_GBK" w:hAnsi="方正仿宋_GBK" w:eastAsia="方正仿宋_GBK" w:cs="方正仿宋_GBK"/>
          <w:sz w:val="32"/>
          <w:szCs w:val="32"/>
          <w:lang w:eastAsia="zh-CN"/>
        </w:rPr>
        <w:t>、国家能源局、</w:t>
      </w:r>
      <w:r>
        <w:rPr>
          <w:rFonts w:hint="eastAsia" w:ascii="方正仿宋_GBK" w:hAnsi="方正仿宋_GBK" w:eastAsia="方正仿宋_GBK" w:cs="方正仿宋_GBK"/>
          <w:sz w:val="32"/>
          <w:szCs w:val="32"/>
        </w:rPr>
        <w:t>国家电网公司</w:t>
      </w:r>
      <w:r>
        <w:rPr>
          <w:rFonts w:hint="eastAsia" w:ascii="方正仿宋_GBK" w:hAnsi="方正仿宋_GBK" w:eastAsia="方正仿宋_GBK" w:cs="方正仿宋_GBK"/>
          <w:sz w:val="32"/>
          <w:szCs w:val="32"/>
          <w:lang w:val="en-US" w:eastAsia="zh-CN"/>
        </w:rPr>
        <w:t>及省公司</w:t>
      </w:r>
      <w:r>
        <w:rPr>
          <w:rFonts w:hint="eastAsia" w:ascii="方正仿宋_GBK" w:hAnsi="方正仿宋_GBK" w:eastAsia="方正仿宋_GBK" w:cs="方正仿宋_GBK"/>
          <w:sz w:val="32"/>
          <w:szCs w:val="32"/>
        </w:rPr>
        <w:t>有关文件要求,结合实际</w:t>
      </w:r>
      <w:r>
        <w:rPr>
          <w:rFonts w:hint="eastAsia" w:ascii="方正仿宋_GBK" w:hAnsi="方正仿宋_GBK" w:eastAsia="方正仿宋_GBK" w:cs="方正仿宋_GBK"/>
          <w:sz w:val="32"/>
          <w:szCs w:val="32"/>
          <w:lang w:eastAsia="zh-CN"/>
        </w:rPr>
        <w:t>，公司</w:t>
      </w:r>
      <w:r>
        <w:rPr>
          <w:rFonts w:hint="eastAsia" w:ascii="方正仿宋_GBK" w:hAnsi="方正仿宋_GBK" w:eastAsia="方正仿宋_GBK" w:cs="方正仿宋_GBK"/>
          <w:sz w:val="32"/>
          <w:szCs w:val="32"/>
        </w:rPr>
        <w:t>编制了《国网</w:t>
      </w:r>
      <w:r>
        <w:rPr>
          <w:rFonts w:hint="eastAsia" w:ascii="方正仿宋_GBK" w:hAnsi="方正仿宋_GBK" w:eastAsia="方正仿宋_GBK" w:cs="方正仿宋_GBK"/>
          <w:sz w:val="32"/>
          <w:szCs w:val="32"/>
          <w:lang w:val="en-US" w:eastAsia="zh-CN"/>
        </w:rPr>
        <w:t>左云县供电</w:t>
      </w:r>
      <w:r>
        <w:rPr>
          <w:rFonts w:hint="eastAsia" w:ascii="方正仿宋_GBK" w:hAnsi="方正仿宋_GBK" w:eastAsia="方正仿宋_GBK" w:cs="方正仿宋_GBK"/>
          <w:sz w:val="32"/>
          <w:szCs w:val="32"/>
        </w:rPr>
        <w:t>公司信息公开目录》（附件1），</w:t>
      </w:r>
      <w:r>
        <w:rPr>
          <w:rFonts w:hint="eastAsia" w:ascii="方正仿宋_GBK" w:hAnsi="方正仿宋_GBK" w:eastAsia="方正仿宋_GBK" w:cs="方正仿宋_GBK"/>
          <w:sz w:val="32"/>
          <w:szCs w:val="32"/>
          <w:lang w:eastAsia="zh-CN"/>
        </w:rPr>
        <w:t>依法确定主动公开的内容，</w:t>
      </w:r>
      <w:r>
        <w:rPr>
          <w:rFonts w:hint="eastAsia" w:ascii="方正仿宋_GBK" w:hAnsi="方正仿宋_GBK" w:eastAsia="方正仿宋_GBK" w:cs="方正仿宋_GBK"/>
          <w:sz w:val="32"/>
          <w:szCs w:val="32"/>
        </w:rPr>
        <w:t>主要包括供电企业基本信息、重要事项、建设经营、</w:t>
      </w:r>
      <w:r>
        <w:rPr>
          <w:rFonts w:hint="eastAsia" w:ascii="方正仿宋_GBK" w:hAnsi="方正仿宋_GBK" w:eastAsia="方正仿宋_GBK" w:cs="方正仿宋_GBK"/>
          <w:sz w:val="32"/>
          <w:szCs w:val="32"/>
          <w:lang w:eastAsia="zh-CN"/>
        </w:rPr>
        <w:t>电力服务、其他信息</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个类型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color w:val="auto"/>
          <w:sz w:val="32"/>
          <w:szCs w:val="32"/>
          <w:highlight w:val="none"/>
          <w:u w:val="none"/>
          <w:lang w:val="en-US"/>
        </w:rPr>
      </w:pPr>
      <w:r>
        <w:rPr>
          <w:rFonts w:hint="eastAsia" w:ascii="方正仿宋_GBK" w:hAnsi="方正仿宋_GBK" w:eastAsia="方正仿宋_GBK" w:cs="方正仿宋_GBK"/>
          <w:b/>
          <w:color w:val="auto"/>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1</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基本信息：</w:t>
      </w:r>
      <w:r>
        <w:rPr>
          <w:rFonts w:hint="eastAsia" w:ascii="方正仿宋_GBK" w:hAnsi="方正仿宋_GBK" w:eastAsia="方正仿宋_GBK" w:cs="方正仿宋_GBK"/>
          <w:color w:val="auto"/>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2</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重要事项：</w:t>
      </w:r>
      <w:r>
        <w:rPr>
          <w:rFonts w:hint="eastAsia" w:ascii="方正仿宋_GBK" w:hAnsi="方正仿宋_GBK" w:eastAsia="方正仿宋_GBK" w:cs="方正仿宋_GBK"/>
          <w:color w:val="auto"/>
          <w:sz w:val="32"/>
          <w:szCs w:val="32"/>
          <w:highlight w:val="none"/>
          <w:u w:val="none"/>
        </w:rPr>
        <w:t>领导班子成员变动、重大突发事件事态发展和应急处置、公司重大改制重组结果、依照法律法规和有关监管机构要求需披露的信息等。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3</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建设经营：</w:t>
      </w:r>
      <w:r>
        <w:rPr>
          <w:rFonts w:hint="eastAsia" w:ascii="方正仿宋_GBK" w:hAnsi="方正仿宋_GBK" w:eastAsia="方正仿宋_GBK" w:cs="方正仿宋_GBK"/>
          <w:color w:val="auto"/>
          <w:sz w:val="32"/>
          <w:szCs w:val="32"/>
          <w:highlight w:val="none"/>
          <w:u w:val="none"/>
        </w:rPr>
        <w:t>主要财务状况和经营成果、国有资产保值增值情况、招标采购过程中依法可以公开的信息、年度采购计划安排、采购标准、供应商不良行为处理结果、工程建设环评水保等。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4</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电力服务：</w:t>
      </w:r>
      <w:r>
        <w:rPr>
          <w:rFonts w:hint="eastAsia" w:ascii="方正仿宋_GBK" w:hAnsi="方正仿宋_GBK" w:eastAsia="方正仿宋_GBK" w:cs="方正仿宋_GBK"/>
          <w:color w:val="auto"/>
          <w:sz w:val="32"/>
          <w:szCs w:val="32"/>
          <w:highlight w:val="none"/>
          <w:u w:val="none"/>
        </w:rPr>
        <w:t>用电业务办理有关信息、电价和收费标准、供电质量及电力可靠性、</w:t>
      </w:r>
      <w:r>
        <w:rPr>
          <w:rFonts w:hint="eastAsia" w:ascii="方正仿宋_GBK" w:hAnsi="方正仿宋_GBK" w:eastAsia="方正仿宋_GBK" w:cs="方正仿宋_GBK"/>
          <w:sz w:val="32"/>
          <w:szCs w:val="32"/>
          <w:highlight w:val="none"/>
        </w:rPr>
        <w:t>限电信息、</w:t>
      </w:r>
      <w:r>
        <w:rPr>
          <w:rFonts w:hint="eastAsia" w:ascii="方正仿宋_GBK" w:hAnsi="方正仿宋_GBK" w:eastAsia="方正仿宋_GBK" w:cs="方正仿宋_GBK"/>
          <w:sz w:val="32"/>
          <w:szCs w:val="32"/>
          <w:highlight w:val="none"/>
          <w:lang w:eastAsia="zh-CN"/>
        </w:rPr>
        <w:t>检修</w:t>
      </w:r>
      <w:r>
        <w:rPr>
          <w:rFonts w:hint="eastAsia" w:ascii="方正仿宋_GBK" w:hAnsi="方正仿宋_GBK" w:eastAsia="方正仿宋_GBK" w:cs="方正仿宋_GBK"/>
          <w:sz w:val="32"/>
          <w:szCs w:val="32"/>
          <w:highlight w:val="none"/>
        </w:rPr>
        <w:t>信息、</w:t>
      </w:r>
      <w:r>
        <w:rPr>
          <w:rFonts w:hint="eastAsia" w:ascii="方正仿宋_GBK" w:hAnsi="方正仿宋_GBK" w:eastAsia="方正仿宋_GBK" w:cs="方正仿宋_GBK"/>
          <w:color w:val="auto"/>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5</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其他信息：</w:t>
      </w:r>
      <w:r>
        <w:rPr>
          <w:rFonts w:hint="eastAsia" w:ascii="方正仿宋_GBK" w:hAnsi="方正仿宋_GBK" w:eastAsia="方正仿宋_GBK" w:cs="方正仿宋_GBK"/>
          <w:color w:val="auto"/>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2.</w:t>
      </w:r>
      <w:r>
        <w:rPr>
          <w:rFonts w:hint="eastAsia" w:ascii="方正仿宋_GBK" w:hAnsi="方正仿宋_GBK" w:eastAsia="方正仿宋_GBK" w:cs="方正仿宋_GBK"/>
          <w:b/>
          <w:bCs/>
          <w:color w:val="00000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公司对外门户网站是信息公开主</w:t>
      </w:r>
      <w:r>
        <w:rPr>
          <w:rFonts w:hint="eastAsia" w:ascii="方正仿宋_GBK" w:hAnsi="方正仿宋_GBK" w:eastAsia="方正仿宋_GBK" w:cs="方正仿宋_GBK"/>
          <w:sz w:val="32"/>
          <w:szCs w:val="32"/>
          <w:lang w:val="en-US" w:eastAsia="zh-CN"/>
        </w:rPr>
        <w:t>平台</w:t>
      </w:r>
      <w:r>
        <w:rPr>
          <w:rFonts w:hint="eastAsia" w:ascii="方正仿宋_GBK" w:hAnsi="方正仿宋_GBK" w:eastAsia="方正仿宋_GBK" w:cs="方正仿宋_GBK"/>
          <w:sz w:val="32"/>
          <w:szCs w:val="32"/>
        </w:rPr>
        <w:t>，网站设置“信息公开”专栏，集成信息公开目录涵盖的</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信息。本部相关部门按照职责分工，维护微信</w:t>
      </w:r>
      <w:r>
        <w:rPr>
          <w:rFonts w:hint="eastAsia" w:ascii="方正仿宋_GBK" w:hAnsi="方正仿宋_GBK" w:eastAsia="方正仿宋_GBK" w:cs="方正仿宋_GBK"/>
          <w:sz w:val="32"/>
          <w:szCs w:val="32"/>
          <w:lang w:eastAsia="zh-CN"/>
        </w:rPr>
        <w:t>公众号</w:t>
      </w:r>
      <w:r>
        <w:rPr>
          <w:rFonts w:hint="eastAsia" w:ascii="方正仿宋_GBK" w:hAnsi="方正仿宋_GBK" w:eastAsia="方正仿宋_GBK" w:cs="方正仿宋_GBK"/>
          <w:sz w:val="32"/>
          <w:szCs w:val="32"/>
        </w:rPr>
        <w:t>、网上国网、</w:t>
      </w:r>
      <w:r>
        <w:rPr>
          <w:rFonts w:hint="eastAsia" w:ascii="方正仿宋_GBK" w:hAnsi="方正仿宋_GBK" w:eastAsia="方正仿宋_GBK" w:cs="方正仿宋_GBK"/>
          <w:sz w:val="32"/>
          <w:szCs w:val="32"/>
          <w:lang w:val="en-US" w:eastAsia="zh-CN"/>
        </w:rPr>
        <w:t>95598网站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电子商务</w:t>
      </w:r>
      <w:r>
        <w:rPr>
          <w:rFonts w:hint="eastAsia" w:ascii="方正仿宋_GBK" w:hAnsi="方正仿宋_GBK" w:eastAsia="方正仿宋_GBK" w:cs="方正仿宋_GBK"/>
          <w:sz w:val="32"/>
          <w:szCs w:val="32"/>
          <w:lang w:eastAsia="zh-CN"/>
        </w:rPr>
        <w:t>平台</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lang w:eastAsia="zh-CN"/>
        </w:rPr>
        <w:t>国家</w:t>
      </w:r>
      <w:r>
        <w:rPr>
          <w:rFonts w:hint="eastAsia" w:ascii="方正仿宋_GBK" w:hAnsi="方正仿宋_GBK" w:eastAsia="方正仿宋_GBK" w:cs="方正仿宋_GBK"/>
          <w:sz w:val="32"/>
          <w:szCs w:val="32"/>
        </w:rPr>
        <w:t>企业信用信息公示系统、各类媒体、各供电营业厅等公开渠道。</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3.</w:t>
      </w:r>
      <w:r>
        <w:rPr>
          <w:rFonts w:hint="eastAsia" w:ascii="方正仿宋_GBK" w:hAnsi="方正仿宋_GBK" w:eastAsia="方正仿宋_GBK" w:cs="方正仿宋_GBK"/>
          <w:b/>
          <w:bCs/>
          <w:color w:val="00000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事前审核</w:t>
      </w:r>
      <w:r>
        <w:rPr>
          <w:rFonts w:hint="eastAsia" w:ascii="方正仿宋_GBK" w:hAnsi="方正仿宋_GBK" w:eastAsia="方正仿宋_GBK" w:cs="方正仿宋_GBK"/>
          <w:sz w:val="32"/>
          <w:szCs w:val="32"/>
        </w:rPr>
        <w:t>一般由信息提供部门完成，部门主要负责人为第一责任人</w:t>
      </w:r>
      <w:r>
        <w:rPr>
          <w:rFonts w:hint="eastAsia" w:ascii="方正仿宋_GBK" w:hAnsi="方正仿宋_GBK" w:eastAsia="方正仿宋_GBK" w:cs="方正仿宋_GBK"/>
          <w:sz w:val="32"/>
          <w:szCs w:val="32"/>
          <w:lang w:eastAsia="zh-CN"/>
        </w:rPr>
        <w:t>。涉及公司外网网站主动公开</w:t>
      </w:r>
      <w:r>
        <w:rPr>
          <w:rFonts w:hint="eastAsia" w:ascii="方正仿宋_GBK" w:hAnsi="方正仿宋_GBK" w:eastAsia="方正仿宋_GBK" w:cs="方正仿宋_GBK"/>
          <w:sz w:val="32"/>
          <w:szCs w:val="32"/>
          <w:lang w:val="en-US" w:eastAsia="zh-CN"/>
        </w:rPr>
        <w:t>的信息，由相关专业部门填写《外网网站信息公开审阅单》，经党建部审核后，相关专业部门校核发布。</w:t>
      </w:r>
      <w:r>
        <w:rPr>
          <w:rFonts w:hint="eastAsia" w:ascii="方正仿宋_GBK" w:hAnsi="方正仿宋_GBK" w:eastAsia="方正仿宋_GBK" w:cs="方正仿宋_GBK"/>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事中</w:t>
      </w:r>
      <w:r>
        <w:rPr>
          <w:rFonts w:hint="eastAsia" w:ascii="方正仿宋_GBK" w:hAnsi="方正仿宋_GBK" w:eastAsia="方正仿宋_GBK" w:cs="方正仿宋_GBK"/>
          <w:b/>
          <w:bCs/>
          <w:sz w:val="32"/>
          <w:szCs w:val="32"/>
        </w:rPr>
        <w:t>组织</w:t>
      </w:r>
      <w:r>
        <w:rPr>
          <w:rFonts w:hint="eastAsia" w:ascii="方正仿宋_GBK" w:hAnsi="方正仿宋_GBK" w:eastAsia="方正仿宋_GBK" w:cs="方正仿宋_GBK"/>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事后监测</w:t>
      </w:r>
      <w:r>
        <w:rPr>
          <w:rFonts w:hint="eastAsia" w:ascii="方正仿宋_GBK" w:hAnsi="方正仿宋_GBK" w:eastAsia="方正仿宋_GBK" w:cs="方正仿宋_GBK"/>
          <w:sz w:val="32"/>
          <w:szCs w:val="32"/>
        </w:rPr>
        <w:t>重点关注信息公开后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社会</w:t>
      </w:r>
      <w:r>
        <w:rPr>
          <w:rFonts w:hint="eastAsia" w:ascii="方正仿宋_GBK" w:hAnsi="方正仿宋_GBK" w:eastAsia="方正仿宋_GBK" w:cs="方正仿宋_GBK"/>
          <w:sz w:val="32"/>
          <w:szCs w:val="32"/>
          <w:lang w:eastAsia="zh-CN"/>
        </w:rPr>
        <w:t>舆论</w:t>
      </w:r>
      <w:r>
        <w:rPr>
          <w:rFonts w:hint="eastAsia" w:ascii="方正仿宋_GBK" w:hAnsi="方正仿宋_GBK" w:eastAsia="方正仿宋_GBK" w:cs="方正仿宋_GBK"/>
          <w:sz w:val="32"/>
          <w:szCs w:val="32"/>
        </w:rPr>
        <w:t>和公众反响。信息提供和组织发布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要加强与宣传部的协同联动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对于风险隐患密切关注、妥善处置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避免造成负面影响。</w:t>
      </w:r>
    </w:p>
    <w:p>
      <w:pP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rPr>
          <w:rFonts w:hint="eastAsia" w:ascii="仿宋_GB2312" w:hAnsi="仿宋_GB2312" w:eastAsia="仿宋_GB2312" w:cs="仿宋_GB2312"/>
          <w:sz w:val="32"/>
          <w:szCs w:val="32"/>
          <w:highlight w:val="none"/>
        </w:rPr>
      </w:pPr>
      <w:r>
        <mc:AlternateContent>
          <mc:Choice Requires="wpg">
            <w:drawing>
              <wp:anchor distT="0" distB="0" distL="114300" distR="114300" simplePos="0" relativeHeight="251659264" behindDoc="0" locked="0" layoutInCell="1" allowOverlap="1">
                <wp:simplePos x="0" y="0"/>
                <wp:positionH relativeFrom="column">
                  <wp:posOffset>-144145</wp:posOffset>
                </wp:positionH>
                <wp:positionV relativeFrom="page">
                  <wp:posOffset>1026795</wp:posOffset>
                </wp:positionV>
                <wp:extent cx="5648960" cy="2152015"/>
                <wp:effectExtent l="5080" t="4445" r="22860" b="15240"/>
                <wp:wrapNone/>
                <wp:docPr id="31" name="组合 31"/>
                <wp:cNvGraphicFramePr/>
                <a:graphic xmlns:a="http://schemas.openxmlformats.org/drawingml/2006/main">
                  <a:graphicData uri="http://schemas.microsoft.com/office/word/2010/wordprocessingGroup">
                    <wpg:wgp>
                      <wpg:cNvGrpSpPr/>
                      <wpg:grpSpPr>
                        <a:xfrm>
                          <a:off x="0" y="0"/>
                          <a:ext cx="5648960" cy="2152015"/>
                          <a:chOff x="4289" y="861"/>
                          <a:chExt cx="10429" cy="3973"/>
                        </a:xfrm>
                      </wpg:grpSpPr>
                      <wps:wsp>
                        <wps:cNvPr id="16" name="文本框 16"/>
                        <wps:cNvSpPr txBox="1"/>
                        <wps:spPr>
                          <a:xfrm>
                            <a:off x="4289" y="1144"/>
                            <a:ext cx="2597" cy="100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wps:txbx>
                        <wps:bodyPr upright="1"/>
                      </wps:wsp>
                      <wps:wsp>
                        <wps:cNvPr id="17" name="直接箭头连接符 17"/>
                        <wps:cNvCnPr/>
                        <wps:spPr>
                          <a:xfrm>
                            <a:off x="6912" y="1694"/>
                            <a:ext cx="937" cy="0"/>
                          </a:xfrm>
                          <a:prstGeom prst="straightConnector1">
                            <a:avLst/>
                          </a:prstGeom>
                          <a:ln w="9525" cap="flat" cmpd="sng">
                            <a:solidFill>
                              <a:srgbClr val="000000"/>
                            </a:solidFill>
                            <a:prstDash val="solid"/>
                            <a:round/>
                            <a:headEnd type="none" w="med" len="med"/>
                            <a:tailEnd type="arrow" w="med" len="med"/>
                          </a:ln>
                        </wps:spPr>
                        <wps:bodyPr/>
                      </wps:wsp>
                      <wps:wsp>
                        <wps:cNvPr id="18" name="菱形 18"/>
                        <wps:cNvSpPr/>
                        <wps:spPr>
                          <a:xfrm>
                            <a:off x="7853" y="861"/>
                            <a:ext cx="3064" cy="1782"/>
                          </a:xfrm>
                          <a:prstGeom prst="diamond">
                            <a:avLst/>
                          </a:prstGeom>
                          <a:solidFill>
                            <a:srgbClr val="FFFFFF"/>
                          </a:solidFill>
                          <a:ln w="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wps:txbx>
                        <wps:bodyPr anchor="ctr" anchorCtr="0" upright="1"/>
                      </wps:wsp>
                      <wps:wsp>
                        <wps:cNvPr id="19" name="直接箭头连接符 19"/>
                        <wps:cNvCnPr/>
                        <wps:spPr>
                          <a:xfrm>
                            <a:off x="10929" y="1752"/>
                            <a:ext cx="1437" cy="0"/>
                          </a:xfrm>
                          <a:prstGeom prst="straightConnector1">
                            <a:avLst/>
                          </a:prstGeom>
                          <a:ln w="9525" cap="flat" cmpd="sng">
                            <a:solidFill>
                              <a:srgbClr val="000000"/>
                            </a:solidFill>
                            <a:prstDash val="solid"/>
                            <a:round/>
                            <a:headEnd type="none" w="med" len="med"/>
                            <a:tailEnd type="arrow" w="med" len="med"/>
                          </a:ln>
                        </wps:spPr>
                        <wps:bodyPr/>
                      </wps:wsp>
                      <wps:wsp>
                        <wps:cNvPr id="20" name="文本框 20"/>
                        <wps:cNvSpPr txBox="1"/>
                        <wps:spPr>
                          <a:xfrm>
                            <a:off x="12366" y="1048"/>
                            <a:ext cx="1752" cy="101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wps:txbx>
                        <wps:bodyPr upright="1"/>
                      </wps:wsp>
                      <wps:wsp>
                        <wps:cNvPr id="21" name="直接箭头连接符 21"/>
                        <wps:cNvCnPr>
                          <a:stCxn id="20" idx="2"/>
                        </wps:cNvCnPr>
                        <wps:spPr>
                          <a:xfrm>
                            <a:off x="13242" y="2063"/>
                            <a:ext cx="0" cy="1872"/>
                          </a:xfrm>
                          <a:prstGeom prst="straightConnector1">
                            <a:avLst/>
                          </a:prstGeom>
                          <a:ln w="9525" cap="flat" cmpd="sng">
                            <a:solidFill>
                              <a:srgbClr val="000000"/>
                            </a:solidFill>
                            <a:prstDash val="solid"/>
                            <a:round/>
                            <a:headEnd type="none" w="med" len="med"/>
                            <a:tailEnd type="arrow" w="med" len="med"/>
                          </a:ln>
                        </wps:spPr>
                        <wps:bodyPr/>
                      </wps:wsp>
                      <wps:wsp>
                        <wps:cNvPr id="22" name="文本框 22"/>
                        <wps:cNvSpPr txBox="1"/>
                        <wps:spPr>
                          <a:xfrm>
                            <a:off x="11658" y="3946"/>
                            <a:ext cx="3061" cy="866"/>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办公室</w:t>
                              </w:r>
                            </w:p>
                          </w:txbxContent>
                        </wps:txbx>
                        <wps:bodyPr upright="1"/>
                      </wps:wsp>
                      <wps:wsp>
                        <wps:cNvPr id="23" name="肘形连接符 23"/>
                        <wps:cNvCnPr>
                          <a:stCxn id="20" idx="2"/>
                        </wps:cNvCnPr>
                        <wps:spPr>
                          <a:xfrm rot="5400000" flipV="1">
                            <a:off x="10600" y="1426"/>
                            <a:ext cx="483" cy="2928"/>
                          </a:xfrm>
                          <a:prstGeom prst="bentConnector2">
                            <a:avLst/>
                          </a:prstGeom>
                          <a:ln w="9525" cap="flat" cmpd="sng">
                            <a:solidFill>
                              <a:srgbClr val="000000"/>
                            </a:solidFill>
                            <a:prstDash val="solid"/>
                            <a:round/>
                            <a:headEnd type="none" w="med" len="med"/>
                            <a:tailEnd type="none" w="med" len="med"/>
                          </a:ln>
                        </wps:spPr>
                        <wps:bodyPr/>
                      </wps:wsp>
                      <wps:wsp>
                        <wps:cNvPr id="24" name="直接箭头连接符 24"/>
                        <wps:cNvCnPr>
                          <a:stCxn id="20" idx="2"/>
                        </wps:cNvCnPr>
                        <wps:spPr>
                          <a:xfrm>
                            <a:off x="12320" y="3146"/>
                            <a:ext cx="0" cy="794"/>
                          </a:xfrm>
                          <a:prstGeom prst="straightConnector1">
                            <a:avLst/>
                          </a:prstGeom>
                          <a:ln w="9525" cap="flat" cmpd="sng">
                            <a:solidFill>
                              <a:srgbClr val="000000"/>
                            </a:solidFill>
                            <a:prstDash val="solid"/>
                            <a:round/>
                            <a:headEnd type="none" w="med" len="med"/>
                            <a:tailEnd type="arrow" w="med" len="med"/>
                          </a:ln>
                        </wps:spPr>
                        <wps:bodyPr/>
                      </wps:wsp>
                      <wps:wsp>
                        <wps:cNvPr id="25" name="文本框 25"/>
                        <wps:cNvSpPr txBox="1"/>
                        <wps:spPr>
                          <a:xfrm>
                            <a:off x="8288" y="3946"/>
                            <a:ext cx="2295" cy="88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办公室</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wps:txbx>
                        <wps:bodyPr upright="1"/>
                      </wps:wsp>
                      <wps:wsp>
                        <wps:cNvPr id="26" name="直接箭头连接符 26"/>
                        <wps:cNvCnPr>
                          <a:stCxn id="20" idx="2"/>
                        </wps:cNvCnPr>
                        <wps:spPr>
                          <a:xfrm flipH="1">
                            <a:off x="10605" y="4508"/>
                            <a:ext cx="1053" cy="0"/>
                          </a:xfrm>
                          <a:prstGeom prst="straightConnector1">
                            <a:avLst/>
                          </a:prstGeom>
                          <a:ln w="9525" cap="flat" cmpd="sng">
                            <a:solidFill>
                              <a:srgbClr val="000000"/>
                            </a:solidFill>
                            <a:prstDash val="solid"/>
                            <a:round/>
                            <a:headEnd type="none" w="med" len="med"/>
                            <a:tailEnd type="arrow" w="med" len="med"/>
                          </a:ln>
                        </wps:spPr>
                        <wps:bodyPr/>
                      </wps:wsp>
                      <wps:wsp>
                        <wps:cNvPr id="27" name="直接箭头连接符 27"/>
                        <wps:cNvCnPr>
                          <a:stCxn id="20" idx="2"/>
                        </wps:cNvCnPr>
                        <wps:spPr>
                          <a:xfrm flipH="1">
                            <a:off x="6984" y="4485"/>
                            <a:ext cx="1304" cy="0"/>
                          </a:xfrm>
                          <a:prstGeom prst="straightConnector1">
                            <a:avLst/>
                          </a:prstGeom>
                          <a:ln w="9525" cap="flat" cmpd="sng">
                            <a:solidFill>
                              <a:srgbClr val="000000"/>
                            </a:solidFill>
                            <a:prstDash val="solid"/>
                            <a:round/>
                            <a:headEnd type="none" w="med" len="med"/>
                            <a:tailEnd type="arrow" w="med" len="med"/>
                          </a:ln>
                        </wps:spPr>
                        <wps:bodyPr/>
                      </wps:wsp>
                      <wps:wsp>
                        <wps:cNvPr id="28" name="文本框 28"/>
                        <wps:cNvSpPr txBox="1"/>
                        <wps:spPr>
                          <a:xfrm>
                            <a:off x="4451" y="4152"/>
                            <a:ext cx="2464" cy="59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wps:txbx>
                        <wps:bodyPr upright="1"/>
                      </wps:wsp>
                      <wps:wsp>
                        <wps:cNvPr id="29" name="矩形 29"/>
                        <wps:cNvSpPr/>
                        <wps:spPr>
                          <a:xfrm>
                            <a:off x="11106" y="1082"/>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wps:txbx>
                        <wps:bodyPr anchor="ctr" anchorCtr="0" upright="1"/>
                      </wps:wsp>
                      <wps:wsp>
                        <wps:cNvPr id="30" name="矩形 30"/>
                        <wps:cNvSpPr/>
                        <wps:spPr>
                          <a:xfrm>
                            <a:off x="10583" y="2514"/>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wps:txbx>
                        <wps:bodyPr anchor="ctr" anchorCtr="0" upright="1"/>
                      </wps:wsp>
                    </wpg:wgp>
                  </a:graphicData>
                </a:graphic>
              </wp:anchor>
            </w:drawing>
          </mc:Choice>
          <mc:Fallback>
            <w:pict>
              <v:group id="_x0000_s1026" o:spid="_x0000_s1026" o:spt="203" style="position:absolute;left:0pt;margin-left:-11.35pt;margin-top:80.85pt;height:169.45pt;width:444.8pt;mso-position-vertical-relative:page;z-index:251659264;mso-width-relative:page;mso-height-relative:page;" coordorigin="4289,861" coordsize="10429,3973" o:gfxdata="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">
                <o:lock v:ext="edit" aspectratio="f"/>
                <v:shape id="_x0000_s1026" o:spid="_x0000_s1026" o:spt="202" type="#_x0000_t202" style="position:absolute;left:4289;top:1144;height:1007;width:2597;" fillcolor="#FFFFFF" filled="t" stroked="t" coordsize="21600,21600" o:gfxdata="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cUb/J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v:textbox>
                </v:shape>
                <v:shape id="_x0000_s1026" o:spid="_x0000_s1026" o:spt="32" type="#_x0000_t32" style="position:absolute;left:6912;top:1694;height:0;width:937;" filled="f" stroked="t" coordsize="21600,21600" o:gfxdata="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sjAV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4" type="#_x0000_t4" style="position:absolute;left:7853;top:861;height:1782;width:3064;v-text-anchor:middle;" fillcolor="#FFFFFF" filled="t" stroked="t" coordsize="21600,21600" o:gfxdata="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5v0vQAA&#10;ANsAAAAPAAAAAAAAAAEAIAAAACIAAABkcnMvZG93bnJldi54bWxQSwECFAAUAAAACACHTuJAMy8F&#10;njsAAAA5AAAAEAAAAAAAAAABACAAAAAMAQAAZHJzL3NoYXBleG1sLnhtbFBLBQYAAAAABgAGAFsB&#10;AAC2AwAAAAA=&#10;">
                  <v:fill on="t" focussize="0,0"/>
                  <v:stroke weight="0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v:textbox>
                </v:shape>
                <v:shape id="_x0000_s1026" o:spid="_x0000_s1026" o:spt="32" type="#_x0000_t32" style="position:absolute;left:10929;top:1752;height:0;width:1437;" filled="f" stroked="t" coordsize="21600,21600" o:gfxdata="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YQH8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202" type="#_x0000_t202" style="position:absolute;left:12366;top:1048;height:1015;width:1752;" fillcolor="#FFFFFF" filled="t" stroked="t" coordsize="21600,21600" o:gfxdata="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ymEib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v:textbox>
                </v:shape>
                <v:shape id="_x0000_s1026" o:spid="_x0000_s1026" o:spt="32" type="#_x0000_t32" style="position:absolute;left:13242;top:2063;height:1872;width:0;" filled="f" stroked="t" coordsize="21600,21600" o:gfxdata="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vHR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11658;top:3946;height:866;width:3061;" fillcolor="#FFFFFF" filled="t" stroked="t" coordsize="21600,21600" o:gfxdata="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0Gc3e2AAAA2wAAAA8A&#10;AAAAAAAAAQAgAAAAIgAAAGRycy9kb3ducmV2LnhtbFBLAQIUABQAAAAIAIdO4kAzLwWeOwAAADkA&#10;AAAQAAAAAAAAAAEAIAAAAAUBAABkcnMvc2hhcGV4bWwueG1sUEsFBgAAAAAGAAYAWwEAAK8DAAAA&#10;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办公室</w:t>
                        </w:r>
                      </w:p>
                    </w:txbxContent>
                  </v:textbox>
                </v:shape>
                <v:shape id="_x0000_s1026" o:spid="_x0000_s1026" o:spt="33" type="#_x0000_t33" style="position:absolute;left:10600;top:1426;flip:y;height:2928;width:483;rotation:-5898240f;" filled="f" stroked="t" coordsize="21600,21600" o:gfxdata="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1TA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12320;top:3146;height:794;width:0;" filled="f" stroked="t" coordsize="21600,21600" o:gfxdata="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Qxk3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8288;top:3946;height:888;width:2295;" fillcolor="#FFFFFF" filled="t" stroked="t" coordsize="21600,21600" o:gfxdata="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7+sD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办公室</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v:textbox>
                </v:shape>
                <v:shape id="_x0000_s1026" o:spid="_x0000_s1026" o:spt="32" type="#_x0000_t32" style="position:absolute;left:10605;top:4508;flip:x;height:0;width:1053;" filled="f" stroked="t" coordsize="21600,21600" o:gfxdata="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V4s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6984;top:4485;flip:x;height:0;width:1304;" filled="f" stroked="t" coordsize="21600,21600" o:gfxdata="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Nfu3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202" type="#_x0000_t202" style="position:absolute;left:4451;top:4152;height:598;width:2464;" fillcolor="#FFFFFF" filled="t" stroked="t" coordsize="21600,21600" o:gfxdata="UEsDBAoAAAAAAIdO4kAAAAAAAAAAAAAAAAAEAAAAZHJzL1BLAwQUAAAACACHTuJAzO5EnbQAAADb&#10;AAAADwAAAGRycy9kb3ducmV2LnhtbEVPvQrCMBDeBd8hnOCmaSuIVGNBQRA3tYvb0ZxtsbmUJFp9&#10;ezMIjh/f/6Z4m068yPnWsoJ0noAgrqxuuVZQXg+zFQgfkDV2lknBhzwU2/Fog7m2A5/pdQm1iCHs&#10;c1TQhNDnUvqqIYN+bnviyN2tMxgidLXUDocYbjqZJclSGmw5NjTY076h6nF5GgXH5S7cqNQnvcgW&#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M7kSd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v:textbox>
                </v:shape>
                <v:rect id="_x0000_s1026" o:spid="_x0000_s1026" o:spt="1" style="position:absolute;left:11106;top:1082;height:472;width:682;v-text-anchor:middle;" filled="f" stroked="f" coordsize="21600,21600" o:gfxdata="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L0Chb4A&#10;AADbAAAADwAAAAAAAAABACAAAAAiAAAAZHJzL2Rvd25yZXYueG1sUEsBAhQAFAAAAAgAh07iQDMv&#10;BZ47AAAAOQAAABAAAAAAAAAAAQAgAAAADQEAAGRycy9zaGFwZXhtbC54bWxQSwUGAAAAAAYABgBb&#10;AQAAtwM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v:textbox>
                </v:rect>
                <v:rect id="_x0000_s1026" o:spid="_x0000_s1026" o:spt="1" style="position:absolute;left:10583;top:2514;height:472;width:682;v-text-anchor:middle;" filled="f" stroked="f" coordsize="21600,21600" o:gfxdata="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Xj3F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v:textbox>
                </v:rect>
              </v:group>
            </w:pict>
          </mc:Fallback>
        </mc:AlternateContent>
      </w: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szCs w:val="22"/>
          <w:highlight w:val="none"/>
        </w:rPr>
      </w:pPr>
      <w:r>
        <w:rPr>
          <w:rFonts w:hint="eastAsia" w:ascii="方正楷体_GBK" w:hAnsi="方正楷体_GBK" w:eastAsia="方正楷体_GBK" w:cs="方正楷体_GBK"/>
          <w:b/>
          <w:bCs/>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szCs w:val="32"/>
          <w:highlight w:val="none"/>
        </w:rPr>
        <w:t>收件人：</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eastAsia="zh-CN"/>
        </w:rPr>
        <w:t>左云县</w:t>
      </w:r>
      <w:r>
        <w:rPr>
          <w:rFonts w:hint="eastAsia" w:ascii="方正仿宋_GBK" w:hAnsi="方正仿宋_GBK" w:eastAsia="方正仿宋_GBK" w:cs="方正仿宋_GBK"/>
          <w:szCs w:val="32"/>
          <w:highlight w:val="none"/>
          <w:lang w:val="en-US" w:eastAsia="zh-CN"/>
        </w:rPr>
        <w:t>供电</w:t>
      </w:r>
      <w:r>
        <w:rPr>
          <w:rFonts w:hint="eastAsia" w:ascii="方正仿宋_GBK" w:hAnsi="方正仿宋_GBK" w:eastAsia="方正仿宋_GBK" w:cs="方正仿宋_GBK"/>
          <w:szCs w:val="32"/>
          <w:highlight w:val="none"/>
        </w:rPr>
        <w:t>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w:t>
      </w:r>
      <w:r>
        <w:rPr>
          <w:rFonts w:hint="eastAsia" w:ascii="方正仿宋_GBK" w:hAnsi="方正仿宋_GBK" w:eastAsia="方正仿宋_GBK" w:cs="方正仿宋_GBK"/>
          <w:szCs w:val="32"/>
          <w:highlight w:val="none"/>
          <w:lang w:val="en-US" w:eastAsia="zh-CN"/>
        </w:rPr>
        <w:t>大同</w:t>
      </w:r>
      <w:bookmarkStart w:id="0" w:name="_GoBack"/>
      <w:bookmarkEnd w:id="0"/>
      <w:r>
        <w:rPr>
          <w:rFonts w:hint="eastAsia" w:ascii="方正仿宋_GBK" w:hAnsi="方正仿宋_GBK" w:eastAsia="方正仿宋_GBK" w:cs="方正仿宋_GBK"/>
          <w:szCs w:val="32"/>
          <w:highlight w:val="none"/>
          <w:lang w:val="en-US" w:eastAsia="zh-CN"/>
        </w:rPr>
        <w:t>市左云县云新东大街39号</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rPr>
        <w:t>0</w:t>
      </w:r>
      <w:r>
        <w:rPr>
          <w:rFonts w:hint="eastAsia" w:ascii="方正仿宋_GBK" w:hAnsi="方正仿宋_GBK" w:eastAsia="方正仿宋_GBK" w:cs="方正仿宋_GBK"/>
          <w:szCs w:val="32"/>
          <w:highlight w:val="none"/>
          <w:lang w:val="en-US" w:eastAsia="zh-CN"/>
        </w:rPr>
        <w:t>37100</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2-3822188</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传真号码：</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2-3822188</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val="0"/>
          <w:bCs/>
          <w:szCs w:val="32"/>
          <w:highlight w:val="none"/>
          <w:u w:val="single"/>
          <w:lang w:val="en-US" w:eastAsia="zh-CN"/>
        </w:rPr>
      </w:pPr>
      <w:r>
        <w:rPr>
          <w:rFonts w:hint="eastAsia" w:ascii="方正仿宋_GBK" w:hAnsi="方正仿宋_GBK" w:eastAsia="方正仿宋_GBK" w:cs="方正仿宋_GBK"/>
          <w:b/>
          <w:szCs w:val="32"/>
          <w:highlight w:val="none"/>
        </w:rPr>
        <w:t>电子邮箱</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val="0"/>
          <w:bCs/>
          <w:szCs w:val="32"/>
          <w:highlight w:val="none"/>
          <w:lang w:val="en-US" w:eastAsia="zh-CN"/>
        </w:rPr>
        <w:t>dgzygdgs@163.com</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周一至周五8:30-12:00\14:</w:t>
      </w:r>
      <w:r>
        <w:rPr>
          <w:rFonts w:hint="eastAsia" w:ascii="方正仿宋_GBK" w:hAnsi="方正仿宋_GBK" w:eastAsia="方正仿宋_GBK" w:cs="方正仿宋_GBK"/>
          <w:szCs w:val="32"/>
          <w:highlight w:val="none"/>
          <w:lang w:val="en-US" w:eastAsia="zh-CN"/>
        </w:rPr>
        <w:t>3</w:t>
      </w:r>
      <w:r>
        <w:rPr>
          <w:rFonts w:hint="eastAsia" w:ascii="方正仿宋_GBK" w:hAnsi="方正仿宋_GBK" w:eastAsia="方正仿宋_GBK" w:cs="方正仿宋_GBK"/>
          <w:szCs w:val="32"/>
          <w:highlight w:val="none"/>
        </w:rPr>
        <w:t>0-1</w:t>
      </w:r>
      <w:r>
        <w:rPr>
          <w:rFonts w:hint="eastAsia" w:ascii="方正仿宋_GBK" w:hAnsi="方正仿宋_GBK" w:eastAsia="方正仿宋_GBK" w:cs="方正仿宋_GBK"/>
          <w:szCs w:val="32"/>
          <w:highlight w:val="none"/>
          <w:lang w:val="en-US" w:eastAsia="zh-CN"/>
        </w:rPr>
        <w:t>8</w:t>
      </w:r>
      <w:r>
        <w:rPr>
          <w:rFonts w:hint="eastAsia" w:ascii="方正仿宋_GBK" w:hAnsi="方正仿宋_GBK" w:eastAsia="方正仿宋_GBK" w:cs="方正仿宋_GBK"/>
          <w:szCs w:val="32"/>
          <w:highlight w:val="none"/>
        </w:rPr>
        <w:t>:</w:t>
      </w:r>
      <w:r>
        <w:rPr>
          <w:rFonts w:hint="eastAsia" w:ascii="方正仿宋_GBK" w:hAnsi="方正仿宋_GBK" w:eastAsia="方正仿宋_GBK" w:cs="方正仿宋_GBK"/>
          <w:szCs w:val="32"/>
          <w:highlight w:val="none"/>
          <w:lang w:val="en-US" w:eastAsia="zh-CN"/>
        </w:rPr>
        <w:t>0</w:t>
      </w:r>
      <w:r>
        <w:rPr>
          <w:rFonts w:hint="eastAsia" w:ascii="方正仿宋_GBK" w:hAnsi="方正仿宋_GBK" w:eastAsia="方正仿宋_GBK" w:cs="方正仿宋_GBK"/>
          <w:szCs w:val="32"/>
          <w:highlight w:val="none"/>
        </w:rPr>
        <w:t>0，法定节假日除外。</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pacing w:val="-6"/>
          <w:szCs w:val="32"/>
          <w:highlight w:val="none"/>
        </w:rPr>
        <w:t>申请人申请获取相关信息时，须填写《国网</w:t>
      </w:r>
      <w:r>
        <w:rPr>
          <w:rFonts w:hint="eastAsia" w:ascii="方正仿宋_GBK" w:hAnsi="方正仿宋_GBK" w:eastAsia="方正仿宋_GBK" w:cs="方正仿宋_GBK"/>
          <w:spacing w:val="-6"/>
          <w:szCs w:val="32"/>
          <w:highlight w:val="none"/>
          <w:lang w:val="en-US" w:eastAsia="zh-CN"/>
        </w:rPr>
        <w:t>左云县供电</w:t>
      </w:r>
      <w:r>
        <w:rPr>
          <w:rFonts w:hint="eastAsia" w:ascii="方正仿宋_GBK" w:hAnsi="方正仿宋_GBK" w:eastAsia="方正仿宋_GBK" w:cs="方正仿宋_GBK"/>
          <w:spacing w:val="-6"/>
          <w:szCs w:val="32"/>
          <w:highlight w:val="none"/>
        </w:rPr>
        <w:t>公司信息公开申请表》（见附件2，以下简称《申请表》)。《申请表》应填写完整，内容真实有效。申请人应同时提供有效身份证明材料，并对申请材料和身份证明材料的真实性负责。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左云县供电</w:t>
      </w:r>
      <w:r>
        <w:rPr>
          <w:rFonts w:hint="eastAsia" w:ascii="方正仿宋_GBK" w:hAnsi="方正仿宋_GBK" w:eastAsia="方正仿宋_GBK" w:cs="方正仿宋_GBK"/>
          <w:szCs w:val="32"/>
          <w:highlight w:val="none"/>
        </w:rPr>
        <w:t>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val="en-US" w:eastAsia="zh-CN"/>
        </w:rPr>
        <w:t>左云县供电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联系信息公开领导小组办公室，提交申请表。</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r>
        <w:rPr>
          <w:sz w:val="32"/>
        </w:rPr>
        <mc:AlternateContent>
          <mc:Choice Requires="wpg">
            <w:drawing>
              <wp:anchor distT="0" distB="0" distL="114300" distR="114300" simplePos="0" relativeHeight="251660288" behindDoc="0" locked="0" layoutInCell="1" allowOverlap="1">
                <wp:simplePos x="0" y="0"/>
                <wp:positionH relativeFrom="column">
                  <wp:posOffset>28575</wp:posOffset>
                </wp:positionH>
                <wp:positionV relativeFrom="paragraph">
                  <wp:posOffset>-13838555</wp:posOffset>
                </wp:positionV>
                <wp:extent cx="5547995" cy="17303750"/>
                <wp:effectExtent l="0" t="48895" r="14605" b="0"/>
                <wp:wrapNone/>
                <wp:docPr id="68" name="组合 68"/>
                <wp:cNvGraphicFramePr/>
                <a:graphic xmlns:a="http://schemas.openxmlformats.org/drawingml/2006/main">
                  <a:graphicData uri="http://schemas.microsoft.com/office/word/2010/wordprocessingGroup">
                    <wpg:wgp>
                      <wpg:cNvGrpSpPr/>
                      <wpg:grpSpPr>
                        <a:xfrm>
                          <a:off x="0" y="0"/>
                          <a:ext cx="5547874" cy="17303544"/>
                          <a:chOff x="3658" y="28122"/>
                          <a:chExt cx="8737" cy="27249"/>
                        </a:xfrm>
                      </wpg:grpSpPr>
                      <wpg:grpSp>
                        <wpg:cNvPr id="66" name="组合 66"/>
                        <wpg:cNvGrpSpPr/>
                        <wpg:grpSpPr>
                          <a:xfrm>
                            <a:off x="3658" y="28122"/>
                            <a:ext cx="8737" cy="27249"/>
                            <a:chOff x="3658" y="28141"/>
                            <a:chExt cx="8737" cy="27245"/>
                          </a:xfrm>
                        </wpg:grpSpPr>
                        <wpg:grpSp>
                          <wpg:cNvPr id="63" name="组合 63"/>
                          <wpg:cNvGrpSpPr/>
                          <wpg:grpSpPr>
                            <a:xfrm>
                              <a:off x="3658" y="28141"/>
                              <a:ext cx="8737" cy="27245"/>
                              <a:chOff x="3658" y="28137"/>
                              <a:chExt cx="8737" cy="27251"/>
                            </a:xfrm>
                          </wpg:grpSpPr>
                          <wpg:grpSp>
                            <wpg:cNvPr id="61" name="组合 61"/>
                            <wpg:cNvGrpSpPr/>
                            <wpg:grpSpPr>
                              <a:xfrm>
                                <a:off x="3658" y="28137"/>
                                <a:ext cx="8737" cy="27251"/>
                                <a:chOff x="1197" y="-20988"/>
                                <a:chExt cx="12595" cy="29363"/>
                              </a:xfrm>
                            </wpg:grpSpPr>
                            <wpg:grpSp>
                              <wpg:cNvPr id="34" name="组合 34"/>
                              <wpg:cNvGrpSpPr/>
                              <wpg:grpSpPr>
                                <a:xfrm>
                                  <a:off x="1197" y="2820"/>
                                  <a:ext cx="3721" cy="760"/>
                                  <a:chOff x="1197" y="2820"/>
                                  <a:chExt cx="3721" cy="760"/>
                                </a:xfrm>
                              </wpg:grpSpPr>
                              <wps:wsp>
                                <wps:cNvPr id="32" name="流程图: 可选过程 32"/>
                                <wps:cNvSpPr/>
                                <wps:spPr>
                                  <a:xfrm>
                                    <a:off x="1273"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33" name="文本框 33"/>
                                <wps:cNvSpPr txBox="1"/>
                                <wps:spPr>
                                  <a:xfrm>
                                    <a:off x="1197" y="2905"/>
                                    <a:ext cx="3721" cy="632"/>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wps:txbx>
                                <wps:bodyPr upright="1"/>
                              </wps:wsp>
                            </wpg:grpSp>
                            <wps:wsp>
                              <wps:cNvPr id="35" name="矩形 35"/>
                              <wps:cNvSpPr/>
                              <wps:spPr>
                                <a:xfrm>
                                  <a:off x="10692" y="2641"/>
                                  <a:ext cx="3001" cy="1113"/>
                                </a:xfrm>
                                <a:prstGeom prst="rect">
                                  <a:avLst/>
                                </a:prstGeom>
                                <a:noFill/>
                                <a:ln w="9525" cap="flat" cmpd="sng">
                                  <a:solidFill>
                                    <a:srgbClr val="000000"/>
                                  </a:solidFill>
                                  <a:prstDash val="solid"/>
                                  <a:round/>
                                  <a:headEnd type="none" w="med" len="med"/>
                                  <a:tailEnd type="none" w="med" len="med"/>
                                </a:ln>
                              </wps:spPr>
                              <wps:bodyPr upright="1"/>
                            </wps:wsp>
                            <wps:wsp>
                              <wps:cNvPr id="36" name="矩形 36"/>
                              <wps:cNvSpPr/>
                              <wps:spPr>
                                <a:xfrm>
                                  <a:off x="10693" y="4766"/>
                                  <a:ext cx="3001" cy="799"/>
                                </a:xfrm>
                                <a:prstGeom prst="rect">
                                  <a:avLst/>
                                </a:prstGeom>
                                <a:noFill/>
                                <a:ln w="9525" cap="flat" cmpd="sng">
                                  <a:solidFill>
                                    <a:srgbClr val="000000"/>
                                  </a:solidFill>
                                  <a:prstDash val="solid"/>
                                  <a:round/>
                                  <a:headEnd type="none" w="med" len="med"/>
                                  <a:tailEnd type="none" w="med" len="med"/>
                                </a:ln>
                              </wps:spPr>
                              <wps:bodyPr upright="1"/>
                            </wps:wsp>
                            <wps:wsp>
                              <wps:cNvPr id="37" name="矩形 37"/>
                              <wps:cNvSpPr/>
                              <wps:spPr>
                                <a:xfrm>
                                  <a:off x="10881" y="6853"/>
                                  <a:ext cx="2699" cy="1228"/>
                                </a:xfrm>
                                <a:prstGeom prst="rect">
                                  <a:avLst/>
                                </a:prstGeom>
                                <a:noFill/>
                                <a:ln w="9525" cap="flat" cmpd="sng">
                                  <a:solidFill>
                                    <a:srgbClr val="000000"/>
                                  </a:solidFill>
                                  <a:prstDash val="solid"/>
                                  <a:round/>
                                  <a:headEnd type="none" w="med" len="med"/>
                                  <a:tailEnd type="none" w="med" len="med"/>
                                </a:ln>
                              </wps:spPr>
                              <wps:bodyPr upright="1"/>
                            </wps:wsp>
                            <wps:wsp>
                              <wps:cNvPr id="38" name="文本框 38"/>
                              <wps:cNvSpPr txBox="1"/>
                              <wps:spPr>
                                <a:xfrm>
                                  <a:off x="7944" y="7139"/>
                                  <a:ext cx="2278" cy="1236"/>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ascii="方正仿宋_GBK" w:hAnsi="方正仿宋_GBK" w:eastAsia="方正仿宋_GBK"/>
                                        <w:color w:val="000000"/>
                                        <w:kern w:val="24"/>
                                        <w:sz w:val="22"/>
                                        <w:szCs w:val="22"/>
                                      </w:rPr>
                                      <w:t>办公室填写信息公开处理单</w:t>
                                    </w:r>
                                  </w:p>
                                </w:txbxContent>
                              </wps:txbx>
                              <wps:bodyPr upright="1"/>
                            </wps:wsp>
                            <wps:wsp>
                              <wps:cNvPr id="39" name="矩形 39"/>
                              <wps:cNvSpPr/>
                              <wps:spPr>
                                <a:xfrm>
                                  <a:off x="1958" y="7034"/>
                                  <a:ext cx="2109" cy="1065"/>
                                </a:xfrm>
                                <a:prstGeom prst="rect">
                                  <a:avLst/>
                                </a:prstGeom>
                                <a:noFill/>
                                <a:ln w="9525" cap="flat" cmpd="sng">
                                  <a:solidFill>
                                    <a:srgbClr val="000000"/>
                                  </a:solidFill>
                                  <a:prstDash val="solid"/>
                                  <a:round/>
                                  <a:headEnd type="none" w="med" len="med"/>
                                  <a:tailEnd type="none" w="med" len="med"/>
                                </a:ln>
                              </wps:spPr>
                              <wps:bodyPr upright="1"/>
                            </wps:wsp>
                            <wps:wsp>
                              <wps:cNvPr id="40" name="矩形 40"/>
                              <wps:cNvSpPr/>
                              <wps:spPr>
                                <a:xfrm>
                                  <a:off x="1286" y="5681"/>
                                  <a:ext cx="3443" cy="701"/>
                                </a:xfrm>
                                <a:prstGeom prst="rect">
                                  <a:avLst/>
                                </a:prstGeom>
                                <a:noFill/>
                                <a:ln w="9525" cap="flat" cmpd="sng">
                                  <a:solidFill>
                                    <a:srgbClr val="000000"/>
                                  </a:solidFill>
                                  <a:prstDash val="solid"/>
                                  <a:round/>
                                  <a:headEnd type="none" w="med" len="med"/>
                                  <a:tailEnd type="none" w="med" len="med"/>
                                </a:ln>
                              </wps:spPr>
                              <wps:bodyPr upright="1"/>
                            </wps:wsp>
                            <wpg:grpSp>
                              <wpg:cNvPr id="43" name="组合 43"/>
                              <wpg:cNvGrpSpPr/>
                              <wpg:grpSpPr>
                                <a:xfrm>
                                  <a:off x="1272" y="4083"/>
                                  <a:ext cx="3648" cy="760"/>
                                  <a:chOff x="1271" y="2820"/>
                                  <a:chExt cx="3648" cy="760"/>
                                </a:xfrm>
                              </wpg:grpSpPr>
                              <wps:wsp>
                                <wps:cNvPr id="41" name="流程图: 可选过程 41"/>
                                <wps:cNvSpPr/>
                                <wps:spPr>
                                  <a:xfrm>
                                    <a:off x="1350"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42" name="文本框 42"/>
                                <wps:cNvSpPr txBox="1"/>
                                <wps:spPr>
                                  <a:xfrm>
                                    <a:off x="1271" y="2883"/>
                                    <a:ext cx="3568" cy="567"/>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2"/>
                                          <w:szCs w:val="22"/>
                                        </w:rPr>
                                        <w:t>办公室向申请人反馈</w:t>
                                      </w:r>
                                    </w:p>
                                  </w:txbxContent>
                                </wps:txbx>
                                <wps:bodyPr upright="1"/>
                              </wps:wsp>
                            </wpg:grpSp>
                            <wps:wsp>
                              <wps:cNvPr id="44" name="文本框 44"/>
                              <wps:cNvSpPr txBox="1"/>
                              <wps:spPr>
                                <a:xfrm>
                                  <a:off x="10565" y="2686"/>
                                  <a:ext cx="3197" cy="997"/>
                                </a:xfrm>
                                <a:prstGeom prst="rect">
                                  <a:avLst/>
                                </a:prstGeom>
                                <a:noFill/>
                                <a:ln>
                                  <a:noFill/>
                                </a:ln>
                              </wps:spPr>
                              <wps:txb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wps:txbx>
                              <wps:bodyPr upright="1"/>
                            </wps:wsp>
                            <wps:wsp>
                              <wps:cNvPr id="45" name="文本框 45"/>
                              <wps:cNvSpPr txBox="1"/>
                              <wps:spPr>
                                <a:xfrm>
                                  <a:off x="10885" y="4968"/>
                                  <a:ext cx="2697" cy="783"/>
                                </a:xfrm>
                                <a:prstGeom prst="rect">
                                  <a:avLst/>
                                </a:prstGeom>
                                <a:noFill/>
                                <a:ln>
                                  <a:noFill/>
                                </a:ln>
                              </wps:spPr>
                              <wps:txb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wps:txbx>
                              <wps:bodyPr upright="1"/>
                            </wps:wsp>
                            <wps:wsp>
                              <wps:cNvPr id="46" name="文本框 46"/>
                              <wps:cNvSpPr txBox="1"/>
                              <wps:spPr>
                                <a:xfrm>
                                  <a:off x="10691" y="7006"/>
                                  <a:ext cx="3101" cy="917"/>
                                </a:xfrm>
                                <a:prstGeom prst="rect">
                                  <a:avLst/>
                                </a:prstGeom>
                                <a:noFill/>
                                <a:ln>
                                  <a:noFill/>
                                </a:ln>
                              </wps:spPr>
                              <wps:txb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wps:txbx>
                              <wps:bodyPr upright="1"/>
                            </wps:wsp>
                            <wpg:grpSp>
                              <wpg:cNvPr id="49" name="组合 49"/>
                              <wpg:cNvGrpSpPr/>
                              <wpg:grpSpPr>
                                <a:xfrm>
                                  <a:off x="4456" y="7039"/>
                                  <a:ext cx="3037" cy="1059"/>
                                  <a:chOff x="4156" y="6950"/>
                                  <a:chExt cx="3037" cy="1059"/>
                                </a:xfrm>
                              </wpg:grpSpPr>
                              <wps:wsp>
                                <wps:cNvPr id="47" name="矩形 47"/>
                                <wps:cNvSpPr/>
                                <wps:spPr>
                                  <a:xfrm>
                                    <a:off x="4420" y="6950"/>
                                    <a:ext cx="2585" cy="1059"/>
                                  </a:xfrm>
                                  <a:prstGeom prst="rect">
                                    <a:avLst/>
                                  </a:prstGeom>
                                  <a:noFill/>
                                  <a:ln w="9525" cap="flat" cmpd="sng">
                                    <a:solidFill>
                                      <a:srgbClr val="000000"/>
                                    </a:solidFill>
                                    <a:prstDash val="solid"/>
                                    <a:round/>
                                    <a:headEnd type="none" w="med" len="med"/>
                                    <a:tailEnd type="none" w="med" len="med"/>
                                  </a:ln>
                                </wps:spPr>
                                <wps:bodyPr upright="1"/>
                              </wps:wsp>
                              <wps:wsp>
                                <wps:cNvPr id="48" name="文本框 48"/>
                                <wps:cNvSpPr txBox="1"/>
                                <wps:spPr>
                                  <a:xfrm>
                                    <a:off x="4156" y="7042"/>
                                    <a:ext cx="3037" cy="843"/>
                                  </a:xfrm>
                                  <a:prstGeom prst="rect">
                                    <a:avLst/>
                                  </a:prstGeom>
                                  <a:noFill/>
                                  <a:ln>
                                    <a:noFill/>
                                  </a:ln>
                                </wps:spPr>
                                <wps:txb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wps:txbx>
                                <wps:bodyPr upright="1"/>
                              </wps:wsp>
                            </wpg:grpSp>
                            <wps:wsp>
                              <wps:cNvPr id="50" name="文本框 50"/>
                              <wps:cNvSpPr txBox="1"/>
                              <wps:spPr>
                                <a:xfrm>
                                  <a:off x="1877" y="7370"/>
                                  <a:ext cx="2356" cy="528"/>
                                </a:xfrm>
                                <a:prstGeom prst="rect">
                                  <a:avLst/>
                                </a:prstGeom>
                                <a:noFill/>
                                <a:ln>
                                  <a:noFill/>
                                </a:ln>
                              </wps:spPr>
                              <wps:txb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wps:txbx>
                              <wps:bodyPr upright="1"/>
                            </wps:wsp>
                            <wps:wsp>
                              <wps:cNvPr id="51" name="文本框 51"/>
                              <wps:cNvSpPr txBox="1"/>
                              <wps:spPr>
                                <a:xfrm>
                                  <a:off x="2148" y="5712"/>
                                  <a:ext cx="2002" cy="768"/>
                                </a:xfrm>
                                <a:prstGeom prst="rect">
                                  <a:avLst/>
                                </a:prstGeom>
                                <a:noFill/>
                                <a:ln>
                                  <a:noFill/>
                                </a:ln>
                              </wps:spPr>
                              <wps:txb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wps:txbx>
                              <wps:bodyPr upright="1"/>
                            </wps:wsp>
                            <wps:wsp>
                              <wps:cNvPr id="52" name="直接箭头连接符 52"/>
                              <wps:cNvCnPr>
                                <a:stCxn id="20" idx="2"/>
                              </wps:cNvCnPr>
                              <wps:spPr>
                                <a:xfrm flipV="1">
                                  <a:off x="11814" y="-20988"/>
                                  <a:ext cx="1645" cy="4"/>
                                </a:xfrm>
                                <a:prstGeom prst="straightConnector1">
                                  <a:avLst/>
                                </a:prstGeom>
                                <a:ln w="9525" cap="flat" cmpd="sng">
                                  <a:solidFill>
                                    <a:srgbClr val="202020"/>
                                  </a:solidFill>
                                  <a:prstDash val="solid"/>
                                  <a:round/>
                                  <a:headEnd type="none" w="med" len="med"/>
                                  <a:tailEnd type="arrow" w="med" len="med"/>
                                </a:ln>
                              </wps:spPr>
                              <wps:bodyPr/>
                            </wps:wsp>
                            <wps:wsp>
                              <wps:cNvPr id="53" name="直接箭头连接符 53"/>
                              <wps:cNvCnPr>
                                <a:stCxn id="20" idx="2"/>
                              </wps:cNvCnPr>
                              <wps:spPr>
                                <a:xfrm>
                                  <a:off x="11815" y="-20984"/>
                                  <a:ext cx="1300" cy="0"/>
                                </a:xfrm>
                                <a:prstGeom prst="straightConnector1">
                                  <a:avLst/>
                                </a:prstGeom>
                                <a:ln w="9525" cap="flat" cmpd="sng">
                                  <a:solidFill>
                                    <a:srgbClr val="000000"/>
                                  </a:solidFill>
                                  <a:prstDash val="solid"/>
                                  <a:round/>
                                  <a:headEnd type="none" w="med" len="med"/>
                                  <a:tailEnd type="arrow" w="med" len="med"/>
                                </a:ln>
                              </wps:spPr>
                              <wps:bodyPr/>
                            </wps:wsp>
                            <wps:wsp>
                              <wps:cNvPr id="54" name="直接箭头连接符 54"/>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s:wsp>
                              <wps:cNvPr id="55" name="直接箭头连接符 55"/>
                              <wps:cNvCnPr>
                                <a:stCxn id="20" idx="2"/>
                              </wps:cNvCnPr>
                              <wps:spPr>
                                <a:xfrm flipH="1">
                                  <a:off x="11175" y="-20984"/>
                                  <a:ext cx="639" cy="10"/>
                                </a:xfrm>
                                <a:prstGeom prst="straightConnector1">
                                  <a:avLst/>
                                </a:prstGeom>
                                <a:ln w="9525" cap="flat" cmpd="sng">
                                  <a:solidFill>
                                    <a:srgbClr val="202020"/>
                                  </a:solidFill>
                                  <a:prstDash val="solid"/>
                                  <a:round/>
                                  <a:headEnd type="none" w="med" len="med"/>
                                  <a:tailEnd type="arrow" w="med" len="med"/>
                                </a:ln>
                              </wps:spPr>
                              <wps:bodyPr/>
                            </wps:wsp>
                            <wps:wsp>
                              <wps:cNvPr id="57" name="直接箭头连接符 57"/>
                              <wps:cNvCnPr>
                                <a:stCxn id="20" idx="2"/>
                              </wps:cNvCnPr>
                              <wps:spPr>
                                <a:xfrm flipH="1">
                                  <a:off x="11164" y="-20984"/>
                                  <a:ext cx="651" cy="0"/>
                                </a:xfrm>
                                <a:prstGeom prst="straightConnector1">
                                  <a:avLst/>
                                </a:prstGeom>
                                <a:ln w="9525" cap="flat" cmpd="sng">
                                  <a:solidFill>
                                    <a:srgbClr val="000000"/>
                                  </a:solidFill>
                                  <a:prstDash val="solid"/>
                                  <a:round/>
                                  <a:headEnd type="none" w="med" len="med"/>
                                  <a:tailEnd type="arrow" w="med" len="med"/>
                                </a:ln>
                              </wps:spPr>
                              <wps:bodyPr/>
                            </wps:wsp>
                            <wps:wsp>
                              <wps:cNvPr id="58" name="直接箭头连接符 58"/>
                              <wps:cNvCnPr>
                                <a:stCxn id="20" idx="2"/>
                                <a:endCxn id="39" idx="3"/>
                              </wps:cNvCnPr>
                              <wps:spPr>
                                <a:xfrm flipH="1">
                                  <a:off x="4067" y="-20984"/>
                                  <a:ext cx="7747" cy="28551"/>
                                </a:xfrm>
                                <a:prstGeom prst="straightConnector1">
                                  <a:avLst/>
                                </a:prstGeom>
                                <a:ln w="9525" cap="flat" cmpd="sng">
                                  <a:solidFill>
                                    <a:srgbClr val="202020"/>
                                  </a:solidFill>
                                  <a:prstDash val="solid"/>
                                  <a:round/>
                                  <a:headEnd type="none" w="med" len="med"/>
                                  <a:tailEnd type="arrow" w="med" len="med"/>
                                </a:ln>
                              </wps:spPr>
                              <wps:bodyPr/>
                            </wps:wsp>
                            <wps:wsp>
                              <wps:cNvPr id="59" name="直接箭头连接符 59"/>
                              <wps:cNvCnPr>
                                <a:stCxn id="20" idx="2"/>
                                <a:endCxn id="39" idx="3"/>
                              </wps:cNvCnPr>
                              <wps:spPr>
                                <a:xfrm flipH="1">
                                  <a:off x="4067" y="-20985"/>
                                  <a:ext cx="7747" cy="28551"/>
                                </a:xfrm>
                                <a:prstGeom prst="straightConnector1">
                                  <a:avLst/>
                                </a:prstGeom>
                                <a:ln w="9525" cap="flat" cmpd="sng">
                                  <a:solidFill>
                                    <a:srgbClr val="000000"/>
                                  </a:solidFill>
                                  <a:prstDash val="solid"/>
                                  <a:round/>
                                  <a:headEnd type="none" w="med" len="med"/>
                                  <a:tailEnd type="arrow" w="med" len="med"/>
                                </a:ln>
                              </wps:spPr>
                              <wps:bodyPr/>
                            </wps:wsp>
                            <wps:wsp>
                              <wps:cNvPr id="60" name="直接箭头连接符 60"/>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g:grpSp>
                          <wps:wsp>
                            <wps:cNvPr id="62" name="直接箭头连接符 62"/>
                            <wps:cNvCnPr/>
                            <wps:spPr>
                              <a:xfrm>
                                <a:off x="11265" y="52808"/>
                                <a:ext cx="15" cy="1185"/>
                              </a:xfrm>
                              <a:prstGeom prst="straightConnector1">
                                <a:avLst/>
                              </a:prstGeom>
                              <a:ln w="9525" cap="flat" cmpd="sng">
                                <a:solidFill>
                                  <a:srgbClr val="000000"/>
                                </a:solidFill>
                                <a:prstDash val="solid"/>
                                <a:round/>
                                <a:headEnd type="none" w="med" len="med"/>
                                <a:tailEnd type="arrow" w="med" len="med"/>
                              </a:ln>
                            </wps:spPr>
                            <wps:bodyPr/>
                          </wps:wsp>
                        </wpg:grpSp>
                        <wps:wsp>
                          <wps:cNvPr id="64" name="矩形 64"/>
                          <wps:cNvSpPr/>
                          <wps:spPr>
                            <a:xfrm>
                              <a:off x="7348" y="50085"/>
                              <a:ext cx="1949" cy="1033"/>
                            </a:xfrm>
                            <a:prstGeom prst="rect">
                              <a:avLst/>
                            </a:prstGeom>
                            <a:noFill/>
                            <a:ln w="9525" cap="flat" cmpd="sng">
                              <a:solidFill>
                                <a:srgbClr val="000000"/>
                              </a:solidFill>
                              <a:prstDash val="solid"/>
                              <a:round/>
                              <a:headEnd type="none" w="med" len="med"/>
                              <a:tailEnd type="none" w="med" len="med"/>
                            </a:ln>
                          </wps:spPr>
                          <wps:bodyPr upright="1"/>
                        </wps:wsp>
                        <wps:wsp>
                          <wps:cNvPr id="65" name="文本框 65"/>
                          <wps:cNvSpPr txBox="1"/>
                          <wps:spPr>
                            <a:xfrm>
                              <a:off x="7394" y="50199"/>
                              <a:ext cx="1873" cy="808"/>
                            </a:xfrm>
                            <a:prstGeom prst="rect">
                              <a:avLst/>
                            </a:prstGeom>
                            <a:solidFill>
                              <a:srgbClr val="FFFFFF"/>
                            </a:solidFill>
                            <a:ln w="6350">
                              <a:noFill/>
                            </a:ln>
                          </wps:spPr>
                          <wps:txb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办公室接收申请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wps:txbx>
                          <wps:bodyPr upright="1"/>
                        </wps:wsp>
                      </wpg:grpSp>
                      <wps:wsp>
                        <wps:cNvPr id="67" name="矩形 67"/>
                        <wps:cNvSpPr/>
                        <wps:spPr>
                          <a:xfrm>
                            <a:off x="8355" y="54132"/>
                            <a:ext cx="1552" cy="988"/>
                          </a:xfrm>
                          <a:prstGeom prst="rect">
                            <a:avLst/>
                          </a:pr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_x0000_s1026" o:spid="_x0000_s1026" o:spt="203" style="position:absolute;left:0pt;margin-left:2.25pt;margin-top:-1089.65pt;height:1362.5pt;width:436.85pt;z-index:251660288;mso-width-relative:page;mso-height-relative:page;" coordorigin="3658,28122" coordsize="8737,27249" o:gfxdata="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">
                <o:lock v:ext="edit" aspectratio="f"/>
                <v:group id="_x0000_s1026" o:spid="_x0000_s1026" o:spt="203" style="position:absolute;left:3658;top:28122;height:27249;width:8737;" coordorigin="3658,28141" coordsize="8737,27245"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41;height:27245;width:8737;" coordorigin="3658,28137" coordsize="8737,27251"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37;height:27251;width:8737;" coordorigin="1197,-20988" coordsize="12595,2936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1197;top:2820;height:760;width:3721;" coordorigin="1197,2820" coordsize="3721,760"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273;top:2820;height:760;width:3569;" filled="f" stroked="t" coordsize="21600,21600" o:gfxdata="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G9d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197;top:2905;height:632;width:3721;" filled="f" stroked="f" coordsize="21600,21600" o:gfxdata="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E4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v:textbox>
                        </v:shape>
                      </v:group>
                      <v:rect id="_x0000_s1026" o:spid="_x0000_s1026" o:spt="1" style="position:absolute;left:10692;top:2641;height:1113;width:3001;" filled="f" stroked="t" coordsize="21600,21600" o:gfxdata="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LNW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693;top:4766;height:799;width:3001;" filled="f" stroked="t" coordsize="21600,21600" o:gfxdata="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kvQ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881;top:6853;height:1228;width:2699;" filled="f" stroked="t" coordsize="21600,21600" o:gfxdata="UEsDBAoAAAAAAIdO4kAAAAAAAAAAAAAAAAAEAAAAZHJzL1BLAwQUAAAACACHTuJAy7LuS70AAADb&#10;AAAADwAAAGRycy9kb3ducmV2LnhtbEWPQWsCMRSE70L/Q3gFb25Wp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u5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944;top:7139;height:1236;width:2278;"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ascii="方正仿宋_GBK" w:hAnsi="方正仿宋_GBK" w:eastAsia="方正仿宋_GBK"/>
                                  <w:color w:val="000000"/>
                                  <w:kern w:val="24"/>
                                  <w:sz w:val="22"/>
                                  <w:szCs w:val="22"/>
                                </w:rPr>
                                <w:t>办公室填写信息公开处理单</w:t>
                              </w:r>
                            </w:p>
                          </w:txbxContent>
                        </v:textbox>
                      </v:shape>
                      <v:rect id="_x0000_s1026" o:spid="_x0000_s1026" o:spt="1" style="position:absolute;left:1958;top:7034;height:1065;width:2109;" filled="f" stroked="t" coordsize="21600,21600" o:gfxdata="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Yd+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286;top:5681;height:701;width:3443;" filled="f" stroked="t" coordsize="21600,21600" o:gfxdata="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xdBUK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rect>
                      <v:group id="_x0000_s1026" o:spid="_x0000_s1026" o:spt="203" style="position:absolute;left:1272;top:4083;height:760;width:3648;" coordorigin="1271,2820" coordsize="3648,760"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350;top:2820;height:760;width:3569;" filled="f" stroked="t" coordsize="21600,21600" o:gfxdata="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SGNG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271;top:2883;height:567;width:3568;"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2"/>
                                    <w:szCs w:val="22"/>
                                  </w:rPr>
                                  <w:t>办公室向申请人反馈</w:t>
                                </w:r>
                              </w:p>
                            </w:txbxContent>
                          </v:textbox>
                        </v:shape>
                      </v:group>
                      <v:shape id="_x0000_s1026" o:spid="_x0000_s1026" o:spt="202" type="#_x0000_t202" style="position:absolute;left:10565;top:2686;height:997;width:3197;"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v:textbox>
                      </v:shape>
                      <v:shape id="_x0000_s1026" o:spid="_x0000_s1026" o:spt="202" type="#_x0000_t202" style="position:absolute;left:10885;top:4968;height:783;width:2697;" filled="f" stroked="f" coordsize="21600,21600" o:gfxdata="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dwp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v:textbox>
                      </v:shape>
                      <v:shape id="_x0000_s1026" o:spid="_x0000_s1026" o:spt="202" type="#_x0000_t202" style="position:absolute;left:10691;top:7006;height:917;width:3101;" filled="f" stroked="f" coordsize="21600,21600" o:gfxdata="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pZQE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v:textbox>
                      </v:shape>
                      <v:group id="_x0000_s1026" o:spid="_x0000_s1026" o:spt="203" style="position:absolute;left:4456;top:7039;height:1059;width:3037;" coordorigin="4156,6950" coordsize="3037,1059"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rect id="_x0000_s1026" o:spid="_x0000_s1026" o:spt="1" style="position:absolute;left:4420;top:6950;height:1059;width:2585;" filled="f" stroked="t" coordsize="21600,21600" o:gfxdata="UEsDBAoAAAAAAIdO4kAAAAAAAAAAAAAAAAAEAAAAZHJzL1BLAwQUAAAACACHTuJAk7SdNr0AAADb&#10;AAAADwAAAGRycy9kb3ducmV2LnhtbEWPQWsCMRSE70L/Q3gFb25Ws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tJ02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4156;top:7042;height:843;width:3037;"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v:textbox>
                        </v:shape>
                      </v:group>
                      <v:shape id="_x0000_s1026" o:spid="_x0000_s1026" o:spt="202" type="#_x0000_t202" style="position:absolute;left:1877;top:7370;height:528;width:2356;"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v:textbox>
                      </v:shape>
                      <v:shape id="_x0000_s1026" o:spid="_x0000_s1026" o:spt="202" type="#_x0000_t202" style="position:absolute;left:2148;top:5712;height:768;width:2002;"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v:textbox>
                      </v:shape>
                      <v:shape id="_x0000_s1026" o:spid="_x0000_s1026" o:spt="32" type="#_x0000_t32" style="position:absolute;left:11814;top:-20988;flip:y;height:4;width:1645;" filled="f" stroked="t" coordsize="21600,21600" o:gfxdata="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c2vu/&#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815;top:-20984;height:0;width:1300;" filled="f" stroked="t" coordsize="21600,21600" o:gfxdata="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jj9a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lOEWvb0AAADb&#10;AAAADwAAAGRycy9kb3ducmV2LnhtbEWPQWsCMRSE74L/IbyCN00UlbI1eqgUhHqpCuLtsXndrN28&#10;bJPUXf+9KRR6HGbmG2a16V0jbhRi7VnDdKJAEJfe1FxpOB3fxs8gYkI22HgmDXeKsFkPByssjO/4&#10;g26HVIkM4VigBptSW0gZS0sO48S3xNn79MFhyjJU0gTsMtw1cqbUUjqsOS9YbOnVUvl1+HEaznt1&#10;WfQ+2Ovle27f6211vrpO69HTVL2ASNSn//Bfe2c0LObw+yX/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4Ra9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11175;top:-20984;flip:x;height:10;width:639;" filled="f" stroked="t" coordsize="21600,21600" o:gfxdata="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1Qo+/&#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164;top:-20984;flip:x;height:0;width:651;" filled="f" stroked="t" coordsize="21600,21600" o:gfxdata="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DOIyr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mvTtEbwAAADb&#10;AAAADwAAAGRycy9kb3ducmV2LnhtbEVPy2rCQBTdC/7DcAV3OolglNTRRUtBKEEaXXR5zdw8aOZO&#10;yEyTtF/vLAouD+d9OE2mFQP1rrGsIF5HIIgLqxuuFNyu76s9COeRNbaWScEvOTgd57MDptqO/ElD&#10;7isRQtilqKD2vkuldEVNBt3adsSBK21v0AfYV1L3OIZw08pNFCXSYMOhocaOXmsqvvMfo+ArK5Pd&#10;GP9tLvdz65O37l5m1w+llos4egHhafJP8b/7rBVsw9jwJfwAe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07RG8AAAA&#10;2wAAAA8AAAAAAAAAAQAgAAAAIgAAAGRycy9kb3ducmV2LnhtbFBLAQIUABQAAAAIAIdO4kAzLwWe&#10;OwAAADkAAAAQAAAAAAAAAAEAIAAAAAsBAABkcnMvc2hhcGV4bWwueG1sUEsFBgAAAAAGAAYAWwEA&#10;ALUDAAAAAA==&#10;">
                        <v:fill on="f" focussize="0,0"/>
                        <v:stroke color="#202020" joinstyle="round" endarrow="open"/>
                        <v:imagedata o:title=""/>
                        <o:lock v:ext="edit" aspectratio="f"/>
                      </v:shape>
                      <v:shape id="_x0000_s1026" o:spid="_x0000_s1026" o:spt="32" type="#_x0000_t32" style="position:absolute;left:4067;top:-20985;flip:x;height:28551;width:7747;" filled="f" stroked="t" coordsize="21600,21600" o:gfxdata="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C5I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JbbaA7oAAADb&#10;AAAADwAAAGRycy9kb3ducmV2LnhtbEVPy2oCMRTdF/yHcIXuamJpRUajC6VQqBsfIO4uk+tkdHIz&#10;TVJn/HuzKLg8nPd82btG3CjE2rOG8UiBIC69qbnScNh/vU1BxIRssPFMGu4UYbkYvMyxML7jLd12&#10;qRI5hGOBGmxKbSFlLC05jCPfEmfu7IPDlGGopAnY5XDXyHelJtJhzbnBYksrS+V19+c0HDfq9Nn7&#10;YC+n3w/7U6+r48V1Wr8Ox2oGIlGfnuJ/97fRMMnr85f8A+Ti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ttoD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group>
                    <v:shape id="_x0000_s1026" o:spid="_x0000_s1026" o:spt="32" type="#_x0000_t32" style="position:absolute;left:11265;top:52808;height:1185;width:15;" filled="f" stroked="t" coordsize="21600,21600" o:gfxdata="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g8L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group>
                  <v:rect id="_x0000_s1026" o:spid="_x0000_s1026" o:spt="1" style="position:absolute;left:7348;top:50085;height:1033;width:1949;" filled="f" stroked="t" coordsize="21600,21600" o:gfxdata="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018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394;top:50199;height:808;width:1873;" fillcolor="#FFFFFF" filled="t" stroked="f" coordsize="21600,21600" o:gfxdata="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PBelO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办公室接收申请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v:textbox>
                  </v:shape>
                </v:group>
                <v:rect id="_x0000_s1026" o:spid="_x0000_s1026" o:spt="1" style="position:absolute;left:8355;top:54132;height:988;width:1552;" filled="f" stroked="t" coordsize="21600,21600" o:gfxdata="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AcF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group>
            </w:pict>
          </mc:Fallback>
        </mc:AlternateConten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jc w:val="center"/>
        <w:textAlignment w:val="auto"/>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左云县供电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信息公开领导小组办公室负责对《申请表》进行审查。对于《申请表》填写不完整、内容不明确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w:t>
      </w:r>
      <w:r>
        <w:rPr>
          <w:rFonts w:hint="eastAsia" w:ascii="方正仿宋_GBK" w:hAnsi="方正仿宋_GBK" w:eastAsia="方正仿宋_GBK" w:cs="方正仿宋_GBK"/>
          <w:szCs w:val="32"/>
          <w:highlight w:val="none"/>
          <w:lang w:val="en-US" w:eastAsia="zh-CN"/>
        </w:rPr>
        <w:t>办公室</w:t>
      </w:r>
      <w:r>
        <w:rPr>
          <w:rFonts w:hint="eastAsia" w:ascii="方正仿宋_GBK" w:hAnsi="方正仿宋_GBK" w:eastAsia="方正仿宋_GBK" w:cs="方正仿宋_GBK"/>
          <w:szCs w:val="32"/>
          <w:highlight w:val="none"/>
        </w:rPr>
        <w:t>对信息公开有关事项提出法律意见。</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每年编写上一年度信息公开年报，报本单位信息公开领导小组办公室，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bCs/>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bCs/>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w:t>
      </w:r>
      <w:r>
        <w:rPr>
          <w:rFonts w:hint="eastAsia" w:ascii="方正仿宋_GBK" w:hAnsi="方正仿宋_GBK" w:eastAsia="方正仿宋_GBK" w:cs="方正仿宋_GBK"/>
          <w:color w:val="000000"/>
          <w:szCs w:val="22"/>
          <w:highlight w:val="none"/>
          <w:lang w:val="en-US" w:eastAsia="zh-CN"/>
        </w:rPr>
        <w:t>部门</w:t>
      </w:r>
      <w:r>
        <w:rPr>
          <w:rFonts w:hint="eastAsia" w:ascii="方正仿宋_GBK" w:hAnsi="方正仿宋_GBK" w:eastAsia="方正仿宋_GBK" w:cs="方正仿宋_GBK"/>
          <w:color w:val="000000"/>
          <w:szCs w:val="22"/>
          <w:highlight w:val="none"/>
        </w:rPr>
        <w:t>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考核</w:t>
      </w:r>
      <w:r>
        <w:rPr>
          <w:rFonts w:hint="eastAsia" w:ascii="方正仿宋_GBK" w:hAnsi="方正仿宋_GBK" w:eastAsia="方正仿宋_GBK" w:cs="方正仿宋_GBK"/>
          <w:color w:val="000000"/>
          <w:szCs w:val="2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sectPr>
      <w:footerReference r:id="rId5" w:type="default"/>
      <w:footerReference r:id="rId6" w:type="even"/>
      <w:pgSz w:w="11906" w:h="16838"/>
      <w:pgMar w:top="2097" w:right="1473" w:bottom="1984" w:left="1587" w:header="851" w:footer="1417" w:gutter="0"/>
      <w:cols w:space="720" w:num="1"/>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
      <w:jc w:val="right"/>
      <w:rPr>
        <w:rFonts w:hint="eastAsia" w:ascii="楷体_GB2312" w:eastAsia="楷体_GB2312"/>
        <w:sz w:val="28"/>
      </w:rPr>
    </w:pP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r>
      <w:rPr>
        <w:rStyle w:val="8"/>
        <w:rFonts w:hint="eastAsia" w:ascii="楷体_GB2312" w:eastAsia="楷体_GB2312"/>
        <w:sz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楷体_GB2312" w:eastAsia="楷体_GB2312"/>
        <w:sz w:val="28"/>
      </w:rPr>
    </w:pPr>
    <w:r>
      <w:rPr>
        <w:rStyle w:val="8"/>
        <w:rFonts w:hint="eastAsia" w:ascii="楷体_GB2312" w:eastAsia="楷体_GB2312"/>
        <w:sz w:val="28"/>
        <w:lang w:eastAsia="zh-CN"/>
      </w:rPr>
      <w:t>　</w:t>
    </w: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F3332"/>
    <w:rsid w:val="02FB1F54"/>
    <w:rsid w:val="0414130D"/>
    <w:rsid w:val="05DE61E7"/>
    <w:rsid w:val="07AC5E78"/>
    <w:rsid w:val="07EB2E94"/>
    <w:rsid w:val="0B616DF7"/>
    <w:rsid w:val="0BBB4F02"/>
    <w:rsid w:val="10543D99"/>
    <w:rsid w:val="11022C60"/>
    <w:rsid w:val="117C2986"/>
    <w:rsid w:val="12845395"/>
    <w:rsid w:val="156517C5"/>
    <w:rsid w:val="159042C4"/>
    <w:rsid w:val="15C00F87"/>
    <w:rsid w:val="1AD55AD2"/>
    <w:rsid w:val="1CAA326D"/>
    <w:rsid w:val="1CE350CE"/>
    <w:rsid w:val="1DF77C2F"/>
    <w:rsid w:val="1FBC220E"/>
    <w:rsid w:val="213D1531"/>
    <w:rsid w:val="22267BF3"/>
    <w:rsid w:val="260A5FA1"/>
    <w:rsid w:val="26497DF4"/>
    <w:rsid w:val="26D433A5"/>
    <w:rsid w:val="287B59E1"/>
    <w:rsid w:val="29AD0D81"/>
    <w:rsid w:val="2C617127"/>
    <w:rsid w:val="2D8155C8"/>
    <w:rsid w:val="33061EAC"/>
    <w:rsid w:val="330B09C9"/>
    <w:rsid w:val="335D0179"/>
    <w:rsid w:val="33C32DD0"/>
    <w:rsid w:val="34493761"/>
    <w:rsid w:val="34A161E5"/>
    <w:rsid w:val="35FC49CB"/>
    <w:rsid w:val="365F747A"/>
    <w:rsid w:val="3785147F"/>
    <w:rsid w:val="3811731E"/>
    <w:rsid w:val="39A22A2F"/>
    <w:rsid w:val="3A8F63A1"/>
    <w:rsid w:val="41971B8B"/>
    <w:rsid w:val="43BB6C43"/>
    <w:rsid w:val="44971D14"/>
    <w:rsid w:val="450C3D4C"/>
    <w:rsid w:val="464A7E87"/>
    <w:rsid w:val="474B7396"/>
    <w:rsid w:val="4E515D86"/>
    <w:rsid w:val="51B16559"/>
    <w:rsid w:val="581D697E"/>
    <w:rsid w:val="59372917"/>
    <w:rsid w:val="5A6369C5"/>
    <w:rsid w:val="5A651778"/>
    <w:rsid w:val="5A7F3332"/>
    <w:rsid w:val="5C227B95"/>
    <w:rsid w:val="5D5820C2"/>
    <w:rsid w:val="5DF11535"/>
    <w:rsid w:val="5DFA64F0"/>
    <w:rsid w:val="62DF68EF"/>
    <w:rsid w:val="63695B46"/>
    <w:rsid w:val="6589343E"/>
    <w:rsid w:val="66D506EB"/>
    <w:rsid w:val="678557CC"/>
    <w:rsid w:val="6A370184"/>
    <w:rsid w:val="6A7C335C"/>
    <w:rsid w:val="6B641A80"/>
    <w:rsid w:val="6D151666"/>
    <w:rsid w:val="6D2D19FE"/>
    <w:rsid w:val="6DF41C9E"/>
    <w:rsid w:val="6EA23DED"/>
    <w:rsid w:val="6FF911CA"/>
    <w:rsid w:val="70BB2716"/>
    <w:rsid w:val="756D084F"/>
    <w:rsid w:val="76A637F6"/>
    <w:rsid w:val="789E604E"/>
    <w:rsid w:val="7A9D3BAD"/>
    <w:rsid w:val="7E3B7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Normal (Web)"/>
    <w:basedOn w:val="1"/>
    <w:qFormat/>
    <w:uiPriority w:val="0"/>
    <w:rPr>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6</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2025-05-22T07:49:00Z</dcterms:created>
  <dc:creator>程丹</dc:creator>
  <cp:lastModifiedBy>陈广录</cp:lastModifiedBy>
  <dcterms:modified xsi:type="dcterms:W3CDTF">2025-07-08T07:46:17Z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11C3E10EE3824C909A51F85CE0A575F9</vt:lpwstr>
  </property>
</Properties>
</file>